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CD0" w14:textId="329777C4" w:rsidR="00962666" w:rsidRDefault="00962666">
      <w:pPr>
        <w:rPr>
          <w:b/>
        </w:rPr>
      </w:pPr>
    </w:p>
    <w:p w14:paraId="1FE230F7" w14:textId="75F32D73" w:rsidR="004F46C7" w:rsidRPr="00A000FD" w:rsidRDefault="00F04EE6" w:rsidP="00A00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A000FD" w:rsidRPr="00A000FD">
        <w:rPr>
          <w:b/>
          <w:sz w:val="24"/>
          <w:szCs w:val="24"/>
        </w:rPr>
        <w:t xml:space="preserve">Money </w:t>
      </w:r>
      <w:r w:rsidR="00703D5A">
        <w:rPr>
          <w:b/>
          <w:sz w:val="24"/>
          <w:szCs w:val="24"/>
        </w:rPr>
        <w:t>and Pensions Service</w:t>
      </w:r>
      <w:r w:rsidR="00A000FD" w:rsidRPr="00A00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MaPS</w:t>
      </w:r>
      <w:proofErr w:type="spellEnd"/>
      <w:r>
        <w:rPr>
          <w:b/>
          <w:sz w:val="24"/>
          <w:szCs w:val="24"/>
        </w:rPr>
        <w:t xml:space="preserve">) </w:t>
      </w:r>
      <w:r w:rsidR="00A000FD" w:rsidRPr="00A000FD">
        <w:rPr>
          <w:b/>
          <w:sz w:val="24"/>
          <w:szCs w:val="24"/>
        </w:rPr>
        <w:t>Debt Advice Peer Assessment</w:t>
      </w:r>
      <w:r w:rsidR="00B05FF5">
        <w:rPr>
          <w:b/>
          <w:sz w:val="24"/>
          <w:szCs w:val="24"/>
        </w:rPr>
        <w:t xml:space="preserve"> (DAPA)</w:t>
      </w:r>
      <w:r w:rsidR="00A000FD" w:rsidRPr="00A000FD">
        <w:rPr>
          <w:b/>
          <w:sz w:val="24"/>
          <w:szCs w:val="24"/>
        </w:rPr>
        <w:t xml:space="preserve"> Scheme</w:t>
      </w:r>
    </w:p>
    <w:p w14:paraId="4C427466" w14:textId="0D9FD557" w:rsidR="00A000FD" w:rsidRDefault="008C5D34" w:rsidP="00A00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 </w:t>
      </w:r>
      <w:r w:rsidR="00A000FD" w:rsidRPr="00A000FD">
        <w:rPr>
          <w:b/>
          <w:sz w:val="24"/>
          <w:szCs w:val="24"/>
        </w:rPr>
        <w:t>Representations</w:t>
      </w:r>
      <w:r w:rsidR="009654D5">
        <w:rPr>
          <w:b/>
          <w:sz w:val="24"/>
          <w:szCs w:val="24"/>
        </w:rPr>
        <w:t xml:space="preserve"> Submission </w:t>
      </w:r>
      <w:r>
        <w:rPr>
          <w:b/>
          <w:sz w:val="24"/>
          <w:szCs w:val="24"/>
        </w:rPr>
        <w:t xml:space="preserve">and </w:t>
      </w:r>
      <w:r w:rsidR="009654D5">
        <w:rPr>
          <w:b/>
          <w:sz w:val="24"/>
          <w:szCs w:val="24"/>
        </w:rPr>
        <w:t xml:space="preserve">Scheme </w:t>
      </w:r>
      <w:r>
        <w:rPr>
          <w:b/>
          <w:sz w:val="24"/>
          <w:szCs w:val="24"/>
        </w:rPr>
        <w:t>Report Addendum</w:t>
      </w:r>
    </w:p>
    <w:p w14:paraId="033B5C82" w14:textId="52B94AE0" w:rsidR="009654D5" w:rsidRDefault="009654D5" w:rsidP="00A000FD">
      <w:pPr>
        <w:rPr>
          <w:b/>
          <w:sz w:val="24"/>
          <w:szCs w:val="24"/>
        </w:rPr>
      </w:pPr>
      <w:r w:rsidRPr="00CF035D">
        <w:rPr>
          <w:b/>
          <w:sz w:val="24"/>
          <w:szCs w:val="24"/>
        </w:rPr>
        <w:t>Guidance to Participating Organisations:</w:t>
      </w:r>
    </w:p>
    <w:p w14:paraId="1E64FEF2" w14:textId="16061F73" w:rsidR="00BF62ED" w:rsidRPr="009C2501" w:rsidRDefault="00C27109" w:rsidP="00BF62E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C2501">
        <w:rPr>
          <w:sz w:val="24"/>
          <w:szCs w:val="24"/>
        </w:rPr>
        <w:t xml:space="preserve">Only cases with a DAPA Score </w:t>
      </w:r>
      <w:r w:rsidR="00F04EE6">
        <w:rPr>
          <w:sz w:val="24"/>
          <w:szCs w:val="24"/>
        </w:rPr>
        <w:t xml:space="preserve">of 74% or lower can be </w:t>
      </w:r>
      <w:r w:rsidR="00D9000B">
        <w:rPr>
          <w:sz w:val="24"/>
          <w:szCs w:val="24"/>
        </w:rPr>
        <w:t>challenged.</w:t>
      </w:r>
    </w:p>
    <w:p w14:paraId="6A675FE4" w14:textId="2158F885" w:rsidR="00BF62ED" w:rsidRPr="009C2501" w:rsidRDefault="00BF62ED" w:rsidP="00BF62E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C2501">
        <w:rPr>
          <w:sz w:val="24"/>
          <w:szCs w:val="24"/>
        </w:rPr>
        <w:t xml:space="preserve">The representations process provides for an appeal to be made against the </w:t>
      </w:r>
      <w:r w:rsidRPr="009C2501">
        <w:rPr>
          <w:b/>
          <w:sz w:val="24"/>
          <w:szCs w:val="24"/>
        </w:rPr>
        <w:t>technical findings</w:t>
      </w:r>
      <w:r w:rsidR="001852BA">
        <w:rPr>
          <w:b/>
          <w:sz w:val="24"/>
          <w:szCs w:val="24"/>
        </w:rPr>
        <w:t xml:space="preserve"> </w:t>
      </w:r>
      <w:r w:rsidR="0008054A" w:rsidRPr="0008054A">
        <w:rPr>
          <w:bCs/>
          <w:sz w:val="24"/>
          <w:szCs w:val="24"/>
        </w:rPr>
        <w:t>of the assessment</w:t>
      </w:r>
      <w:r w:rsidR="0008054A">
        <w:rPr>
          <w:b/>
          <w:sz w:val="24"/>
          <w:szCs w:val="24"/>
        </w:rPr>
        <w:t xml:space="preserve"> </w:t>
      </w:r>
      <w:r w:rsidR="001852BA">
        <w:rPr>
          <w:b/>
          <w:sz w:val="24"/>
          <w:szCs w:val="24"/>
        </w:rPr>
        <w:t xml:space="preserve">and/or an Area of Concern </w:t>
      </w:r>
      <w:r w:rsidRPr="009C2501">
        <w:rPr>
          <w:sz w:val="24"/>
          <w:szCs w:val="24"/>
        </w:rPr>
        <w:t>only</w:t>
      </w:r>
      <w:r w:rsidR="0015557E">
        <w:rPr>
          <w:sz w:val="24"/>
          <w:szCs w:val="24"/>
        </w:rPr>
        <w:t xml:space="preserve">. </w:t>
      </w:r>
      <w:r w:rsidR="003570BA" w:rsidRPr="009C2501">
        <w:rPr>
          <w:sz w:val="24"/>
          <w:szCs w:val="24"/>
        </w:rPr>
        <w:t xml:space="preserve">Any appeal received that falls outside of this </w:t>
      </w:r>
      <w:proofErr w:type="gramStart"/>
      <w:r w:rsidR="003570BA" w:rsidRPr="009C2501">
        <w:rPr>
          <w:sz w:val="24"/>
          <w:szCs w:val="24"/>
        </w:rPr>
        <w:t>e.g.</w:t>
      </w:r>
      <w:proofErr w:type="gramEnd"/>
      <w:r w:rsidR="003570BA" w:rsidRPr="009C2501">
        <w:rPr>
          <w:sz w:val="24"/>
          <w:szCs w:val="24"/>
        </w:rPr>
        <w:t xml:space="preserve"> a challenge across the assessment process, will immediately be rejected. </w:t>
      </w:r>
      <w:r w:rsidR="0015557E" w:rsidRPr="0015557E">
        <w:rPr>
          <w:b/>
          <w:bCs/>
          <w:sz w:val="24"/>
          <w:szCs w:val="24"/>
        </w:rPr>
        <w:t>Please see supporting guidance for further clarity on the scope of a technical query.</w:t>
      </w:r>
    </w:p>
    <w:p w14:paraId="70EEAE38" w14:textId="08AC3826" w:rsidR="00C27109" w:rsidRDefault="00375CA1" w:rsidP="00002FE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Representations should refer to the </w:t>
      </w:r>
      <w:r w:rsidR="00AF793B">
        <w:rPr>
          <w:sz w:val="24"/>
          <w:szCs w:val="24"/>
        </w:rPr>
        <w:t xml:space="preserve">specific scheme criteria </w:t>
      </w:r>
      <w:r w:rsidR="00296286">
        <w:rPr>
          <w:sz w:val="24"/>
          <w:szCs w:val="24"/>
        </w:rPr>
        <w:t xml:space="preserve">requirement </w:t>
      </w:r>
      <w:r w:rsidR="00AF793B">
        <w:rPr>
          <w:sz w:val="24"/>
          <w:szCs w:val="24"/>
        </w:rPr>
        <w:t>being appealed</w:t>
      </w:r>
      <w:r w:rsidR="00174409">
        <w:rPr>
          <w:sz w:val="24"/>
          <w:szCs w:val="24"/>
        </w:rPr>
        <w:t xml:space="preserve">. The </w:t>
      </w:r>
      <w:r w:rsidR="00296286">
        <w:rPr>
          <w:sz w:val="24"/>
          <w:szCs w:val="24"/>
        </w:rPr>
        <w:t xml:space="preserve">criteria reference along with </w:t>
      </w:r>
      <w:r w:rsidR="00741033">
        <w:rPr>
          <w:sz w:val="24"/>
          <w:szCs w:val="24"/>
        </w:rPr>
        <w:t>the Area of Concern should be clearly referen</w:t>
      </w:r>
      <w:r w:rsidR="00030397">
        <w:rPr>
          <w:sz w:val="24"/>
          <w:szCs w:val="24"/>
        </w:rPr>
        <w:t xml:space="preserve">ced along with why the criteria outcome is challenged. </w:t>
      </w:r>
      <w:proofErr w:type="gramStart"/>
      <w:r w:rsidR="00356187">
        <w:rPr>
          <w:sz w:val="24"/>
          <w:szCs w:val="24"/>
        </w:rPr>
        <w:t>E.g.</w:t>
      </w:r>
      <w:proofErr w:type="gramEnd"/>
      <w:r w:rsidR="00356187">
        <w:rPr>
          <w:sz w:val="24"/>
          <w:szCs w:val="24"/>
        </w:rPr>
        <w:t xml:space="preserve"> 2.1a</w:t>
      </w:r>
      <w:r w:rsidR="008D0189">
        <w:rPr>
          <w:sz w:val="24"/>
          <w:szCs w:val="24"/>
        </w:rPr>
        <w:t xml:space="preserve"> </w:t>
      </w:r>
    </w:p>
    <w:p w14:paraId="5ED253F8" w14:textId="55D1AFAD" w:rsidR="00783CEB" w:rsidRPr="009C2501" w:rsidRDefault="00783CEB" w:rsidP="00002FE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representations panel will have access to the </w:t>
      </w:r>
      <w:r w:rsidRPr="003A67FD">
        <w:rPr>
          <w:b/>
          <w:sz w:val="24"/>
          <w:szCs w:val="24"/>
        </w:rPr>
        <w:t>full case file originally</w:t>
      </w:r>
      <w:r>
        <w:rPr>
          <w:sz w:val="24"/>
          <w:szCs w:val="24"/>
        </w:rPr>
        <w:t xml:space="preserve"> </w:t>
      </w:r>
      <w:r w:rsidRPr="00B05FF5">
        <w:rPr>
          <w:b/>
          <w:bCs/>
          <w:sz w:val="24"/>
          <w:szCs w:val="24"/>
        </w:rPr>
        <w:t>submitted</w:t>
      </w:r>
      <w:r>
        <w:rPr>
          <w:sz w:val="24"/>
          <w:szCs w:val="24"/>
        </w:rPr>
        <w:t xml:space="preserve"> for assessment.</w:t>
      </w:r>
      <w:r w:rsidR="00C85534">
        <w:rPr>
          <w:sz w:val="24"/>
          <w:szCs w:val="24"/>
        </w:rPr>
        <w:t xml:space="preserve"> Although the file case file will be available, </w:t>
      </w:r>
      <w:r w:rsidR="006C1390">
        <w:rPr>
          <w:sz w:val="24"/>
          <w:szCs w:val="24"/>
        </w:rPr>
        <w:t>consideration will only extend to those areas that affect the basis of the appeal</w:t>
      </w:r>
      <w:r>
        <w:rPr>
          <w:sz w:val="24"/>
          <w:szCs w:val="24"/>
        </w:rPr>
        <w:t xml:space="preserve"> </w:t>
      </w:r>
    </w:p>
    <w:p w14:paraId="450024B6" w14:textId="2CACA095" w:rsidR="007F4AA4" w:rsidRDefault="00D7488D" w:rsidP="00C27109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0D08E1">
        <w:rPr>
          <w:bCs/>
          <w:sz w:val="24"/>
          <w:szCs w:val="24"/>
        </w:rPr>
        <w:t xml:space="preserve">Where multiple criteria are challenged within the same case file, please include these within </w:t>
      </w:r>
      <w:r w:rsidR="00D26B88" w:rsidRPr="000D08E1">
        <w:rPr>
          <w:bCs/>
          <w:sz w:val="24"/>
          <w:szCs w:val="24"/>
        </w:rPr>
        <w:t xml:space="preserve">the same appeal. </w:t>
      </w:r>
      <w:proofErr w:type="gramStart"/>
      <w:r w:rsidR="00D26B88" w:rsidRPr="000D08E1">
        <w:rPr>
          <w:bCs/>
          <w:sz w:val="24"/>
          <w:szCs w:val="24"/>
        </w:rPr>
        <w:t>E.g.</w:t>
      </w:r>
      <w:proofErr w:type="gramEnd"/>
      <w:r w:rsidR="00D26B88" w:rsidRPr="000D08E1">
        <w:rPr>
          <w:bCs/>
          <w:sz w:val="24"/>
          <w:szCs w:val="24"/>
        </w:rPr>
        <w:t xml:space="preserve"> Representation One, Case File Five, Criteria challenged 2.1b, 3.2a, 5.1b etc</w:t>
      </w:r>
    </w:p>
    <w:p w14:paraId="1082AC1F" w14:textId="77777777" w:rsidR="00C56EC0" w:rsidRDefault="00C56EC0" w:rsidP="00C56EC0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9C2501">
        <w:rPr>
          <w:sz w:val="24"/>
          <w:szCs w:val="24"/>
        </w:rPr>
        <w:t xml:space="preserve">Please note there is a maximum word limit of </w:t>
      </w:r>
      <w:r>
        <w:rPr>
          <w:b/>
          <w:sz w:val="24"/>
          <w:szCs w:val="24"/>
        </w:rPr>
        <w:t xml:space="preserve">150 </w:t>
      </w:r>
      <w:r w:rsidRPr="002A4ED3">
        <w:rPr>
          <w:b/>
          <w:sz w:val="24"/>
          <w:szCs w:val="24"/>
        </w:rPr>
        <w:t>words</w:t>
      </w:r>
      <w:r w:rsidRPr="009C2501">
        <w:rPr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 w:rsidRPr="009C25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criteria</w:t>
      </w:r>
      <w:r w:rsidRPr="009C2501">
        <w:rPr>
          <w:sz w:val="24"/>
          <w:szCs w:val="24"/>
        </w:rPr>
        <w:t xml:space="preserve"> appealed</w:t>
      </w:r>
      <w:r>
        <w:rPr>
          <w:b/>
          <w:sz w:val="24"/>
          <w:szCs w:val="24"/>
        </w:rPr>
        <w:t xml:space="preserve">. </w:t>
      </w:r>
    </w:p>
    <w:p w14:paraId="6B586F53" w14:textId="5A27B123" w:rsidR="009654D5" w:rsidRPr="00DE438E" w:rsidRDefault="009E52A1" w:rsidP="00A000F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Representations should clearly identify both the </w:t>
      </w:r>
      <w:r w:rsidRPr="00D46BE4">
        <w:rPr>
          <w:b/>
          <w:sz w:val="24"/>
          <w:szCs w:val="24"/>
        </w:rPr>
        <w:t>unique case file number</w:t>
      </w:r>
      <w:r>
        <w:rPr>
          <w:sz w:val="24"/>
          <w:szCs w:val="24"/>
        </w:rPr>
        <w:t xml:space="preserve"> and the </w:t>
      </w:r>
      <w:r w:rsidRPr="00D46BE4">
        <w:rPr>
          <w:b/>
          <w:sz w:val="24"/>
          <w:szCs w:val="24"/>
        </w:rPr>
        <w:t xml:space="preserve">Scheme case file </w:t>
      </w:r>
      <w:r w:rsidR="00D46BE4">
        <w:rPr>
          <w:b/>
          <w:sz w:val="24"/>
          <w:szCs w:val="24"/>
        </w:rPr>
        <w:t xml:space="preserve">assessment </w:t>
      </w:r>
      <w:r w:rsidRPr="00D46BE4">
        <w:rPr>
          <w:b/>
          <w:sz w:val="24"/>
          <w:szCs w:val="24"/>
        </w:rPr>
        <w:t>reference</w:t>
      </w:r>
      <w:r w:rsidR="00D46BE4" w:rsidRPr="00D46BE4">
        <w:rPr>
          <w:b/>
          <w:sz w:val="24"/>
          <w:szCs w:val="24"/>
        </w:rPr>
        <w:t xml:space="preserve"> </w:t>
      </w:r>
      <w:r w:rsidR="00D46BE4">
        <w:rPr>
          <w:sz w:val="24"/>
          <w:szCs w:val="24"/>
        </w:rPr>
        <w:t xml:space="preserve">to ensure the panel considers the correct file. A </w:t>
      </w:r>
      <w:r w:rsidR="00E1628F">
        <w:rPr>
          <w:sz w:val="24"/>
          <w:szCs w:val="24"/>
        </w:rPr>
        <w:t>separate table should be completed for each case appealed</w:t>
      </w:r>
      <w:r w:rsidR="00464B3D">
        <w:rPr>
          <w:sz w:val="24"/>
          <w:szCs w:val="24"/>
        </w:rPr>
        <w:t xml:space="preserve"> in the template below. </w:t>
      </w:r>
      <w:r w:rsidR="00E1628F">
        <w:rPr>
          <w:sz w:val="24"/>
          <w:szCs w:val="24"/>
        </w:rPr>
        <w:t xml:space="preserve"> </w:t>
      </w:r>
      <w:r w:rsidR="00A37780" w:rsidRPr="00E1628F">
        <w:rPr>
          <w:sz w:val="24"/>
          <w:szCs w:val="24"/>
        </w:rPr>
        <w:t>P</w:t>
      </w:r>
      <w:r w:rsidR="00CF035D" w:rsidRPr="00E1628F">
        <w:rPr>
          <w:sz w:val="24"/>
          <w:szCs w:val="24"/>
        </w:rPr>
        <w:t>lease add additional tables following the format below as necessary.</w:t>
      </w:r>
    </w:p>
    <w:p w14:paraId="43AF19C1" w14:textId="41E7917C" w:rsidR="00DE438E" w:rsidRPr="00E1628F" w:rsidRDefault="00DE438E" w:rsidP="00A000F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A650F4">
        <w:rPr>
          <w:sz w:val="24"/>
          <w:szCs w:val="24"/>
        </w:rPr>
        <w:t xml:space="preserve">Representations must be received by Recognising Excellence </w:t>
      </w:r>
      <w:r w:rsidRPr="00A650F4">
        <w:rPr>
          <w:b/>
          <w:sz w:val="24"/>
          <w:szCs w:val="24"/>
        </w:rPr>
        <w:t>no</w:t>
      </w:r>
      <w:r w:rsidRPr="00A650F4">
        <w:rPr>
          <w:sz w:val="24"/>
          <w:szCs w:val="24"/>
        </w:rPr>
        <w:t xml:space="preserve"> </w:t>
      </w:r>
      <w:r w:rsidRPr="00A650F4">
        <w:rPr>
          <w:b/>
          <w:sz w:val="24"/>
          <w:szCs w:val="24"/>
        </w:rPr>
        <w:t>later than</w:t>
      </w:r>
      <w:r>
        <w:rPr>
          <w:b/>
          <w:sz w:val="24"/>
          <w:szCs w:val="24"/>
        </w:rPr>
        <w:t xml:space="preserve"> 5pm </w:t>
      </w:r>
      <w:r w:rsidRPr="00A650F4">
        <w:rPr>
          <w:sz w:val="24"/>
          <w:szCs w:val="24"/>
        </w:rPr>
        <w:t>on</w:t>
      </w:r>
      <w:r w:rsidR="00A650F4" w:rsidRPr="00A650F4">
        <w:rPr>
          <w:sz w:val="24"/>
          <w:szCs w:val="24"/>
        </w:rPr>
        <w:t xml:space="preserve"> the</w:t>
      </w:r>
      <w:r w:rsidR="00A650F4">
        <w:rPr>
          <w:b/>
          <w:sz w:val="24"/>
          <w:szCs w:val="24"/>
        </w:rPr>
        <w:t xml:space="preserve"> submission deadline</w:t>
      </w:r>
    </w:p>
    <w:p w14:paraId="7457CCD0" w14:textId="1B3B9C54" w:rsidR="00A000FD" w:rsidRPr="00F02FE1" w:rsidRDefault="00DC2D91" w:rsidP="00A00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Representations to be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000FD" w14:paraId="231512AF" w14:textId="77777777" w:rsidTr="00A000FD">
        <w:tc>
          <w:tcPr>
            <w:tcW w:w="4248" w:type="dxa"/>
          </w:tcPr>
          <w:p w14:paraId="7399DF44" w14:textId="6AF2154B" w:rsidR="00A000FD" w:rsidRDefault="00A000FD" w:rsidP="00A00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Organisation</w:t>
            </w:r>
            <w:r w:rsidR="005E55EA">
              <w:rPr>
                <w:sz w:val="24"/>
                <w:szCs w:val="24"/>
              </w:rPr>
              <w:t xml:space="preserve"> (where applicable)</w:t>
            </w:r>
            <w:r w:rsidR="006053EB">
              <w:rPr>
                <w:sz w:val="24"/>
                <w:szCs w:val="24"/>
              </w:rPr>
              <w:t>:</w:t>
            </w:r>
          </w:p>
        </w:tc>
        <w:tc>
          <w:tcPr>
            <w:tcW w:w="6208" w:type="dxa"/>
          </w:tcPr>
          <w:p w14:paraId="180C2C70" w14:textId="77777777" w:rsidR="00A000FD" w:rsidRDefault="00A000FD" w:rsidP="00A000FD">
            <w:pPr>
              <w:rPr>
                <w:sz w:val="24"/>
                <w:szCs w:val="24"/>
              </w:rPr>
            </w:pPr>
          </w:p>
          <w:p w14:paraId="711739E6" w14:textId="46A08B48" w:rsidR="00DF2F44" w:rsidRDefault="00DF2F44" w:rsidP="00A000FD">
            <w:pPr>
              <w:rPr>
                <w:sz w:val="24"/>
                <w:szCs w:val="24"/>
              </w:rPr>
            </w:pPr>
          </w:p>
        </w:tc>
      </w:tr>
      <w:tr w:rsidR="00A000FD" w14:paraId="58FF1F52" w14:textId="77777777" w:rsidTr="00A000FD">
        <w:tc>
          <w:tcPr>
            <w:tcW w:w="4248" w:type="dxa"/>
          </w:tcPr>
          <w:p w14:paraId="7608582D" w14:textId="766FEDC7" w:rsidR="00A000FD" w:rsidRDefault="00A000FD" w:rsidP="00A00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DF2F44">
              <w:rPr>
                <w:sz w:val="24"/>
                <w:szCs w:val="24"/>
              </w:rPr>
              <w:t>Appeal S</w:t>
            </w:r>
            <w:r w:rsidR="009654D5">
              <w:rPr>
                <w:sz w:val="24"/>
                <w:szCs w:val="24"/>
              </w:rPr>
              <w:t>ubmitted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08" w:type="dxa"/>
          </w:tcPr>
          <w:p w14:paraId="2EDB7A60" w14:textId="77777777" w:rsidR="00A000FD" w:rsidRDefault="00A000FD" w:rsidP="00A000FD">
            <w:pPr>
              <w:rPr>
                <w:sz w:val="24"/>
                <w:szCs w:val="24"/>
              </w:rPr>
            </w:pPr>
          </w:p>
          <w:p w14:paraId="392B9BA7" w14:textId="357D9C21" w:rsidR="00DF2F44" w:rsidRDefault="00DF2F44" w:rsidP="00A000FD">
            <w:pPr>
              <w:rPr>
                <w:sz w:val="24"/>
                <w:szCs w:val="24"/>
              </w:rPr>
            </w:pPr>
          </w:p>
        </w:tc>
      </w:tr>
      <w:tr w:rsidR="00A000FD" w14:paraId="71F8E95A" w14:textId="77777777" w:rsidTr="00A000FD">
        <w:tc>
          <w:tcPr>
            <w:tcW w:w="4248" w:type="dxa"/>
          </w:tcPr>
          <w:p w14:paraId="750D101B" w14:textId="7B3A5437" w:rsidR="00A000FD" w:rsidRDefault="00A000FD" w:rsidP="00A00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Case Files Appealed:</w:t>
            </w:r>
          </w:p>
        </w:tc>
        <w:tc>
          <w:tcPr>
            <w:tcW w:w="6208" w:type="dxa"/>
          </w:tcPr>
          <w:p w14:paraId="112FCDDA" w14:textId="77777777" w:rsidR="00A000FD" w:rsidRDefault="00A000FD" w:rsidP="00A000FD">
            <w:pPr>
              <w:rPr>
                <w:sz w:val="24"/>
                <w:szCs w:val="24"/>
              </w:rPr>
            </w:pPr>
          </w:p>
        </w:tc>
      </w:tr>
    </w:tbl>
    <w:p w14:paraId="4A298978" w14:textId="5A7F2D2B" w:rsidR="0061051B" w:rsidRDefault="0061051B" w:rsidP="00A000FD">
      <w:pPr>
        <w:rPr>
          <w:b/>
          <w:sz w:val="24"/>
          <w:szCs w:val="24"/>
        </w:rPr>
      </w:pPr>
    </w:p>
    <w:p w14:paraId="5BF4B7F1" w14:textId="77777777" w:rsidR="0061051B" w:rsidRDefault="006105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A18BDC" w14:textId="77777777" w:rsidR="00A000FD" w:rsidRDefault="00A000FD" w:rsidP="00A000F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035D" w14:paraId="319792A5" w14:textId="77777777" w:rsidTr="00245A2E">
        <w:tc>
          <w:tcPr>
            <w:tcW w:w="10456" w:type="dxa"/>
            <w:gridSpan w:val="2"/>
          </w:tcPr>
          <w:p w14:paraId="438CA8BC" w14:textId="77777777" w:rsidR="00CF035D" w:rsidRDefault="00CF035D" w:rsidP="00F02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Representations One:</w:t>
            </w:r>
          </w:p>
          <w:p w14:paraId="6F83E290" w14:textId="3F01CFC6" w:rsidR="00DF2F44" w:rsidRPr="00CF035D" w:rsidRDefault="00DF2F44" w:rsidP="00F02FE1">
            <w:pPr>
              <w:rPr>
                <w:b/>
                <w:sz w:val="24"/>
                <w:szCs w:val="24"/>
              </w:rPr>
            </w:pPr>
          </w:p>
        </w:tc>
      </w:tr>
      <w:tr w:rsidR="009654D5" w14:paraId="3D7F5EA3" w14:textId="77777777" w:rsidTr="00245A2E">
        <w:tc>
          <w:tcPr>
            <w:tcW w:w="10456" w:type="dxa"/>
            <w:gridSpan w:val="2"/>
          </w:tcPr>
          <w:p w14:paraId="67AB9BA8" w14:textId="1CBDC7FC" w:rsidR="009654D5" w:rsidRPr="00CF035D" w:rsidRDefault="009654D5" w:rsidP="00F02FE1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Scheme Case File Reference:</w:t>
            </w:r>
          </w:p>
        </w:tc>
      </w:tr>
      <w:tr w:rsidR="00F02FE1" w14:paraId="1BD1ACE6" w14:textId="77777777" w:rsidTr="00245A2E">
        <w:tc>
          <w:tcPr>
            <w:tcW w:w="10456" w:type="dxa"/>
            <w:gridSpan w:val="2"/>
          </w:tcPr>
          <w:p w14:paraId="22AB2C5D" w14:textId="6764ACF9" w:rsidR="00F02FE1" w:rsidRPr="00CF035D" w:rsidRDefault="00F02FE1" w:rsidP="00F02FE1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Case File Reference No:</w:t>
            </w:r>
          </w:p>
        </w:tc>
      </w:tr>
      <w:tr w:rsidR="008321C2" w14:paraId="300C7946" w14:textId="77777777" w:rsidTr="00245A2E">
        <w:tc>
          <w:tcPr>
            <w:tcW w:w="10456" w:type="dxa"/>
            <w:gridSpan w:val="2"/>
          </w:tcPr>
          <w:p w14:paraId="410676E8" w14:textId="56E2C87A" w:rsidR="008321C2" w:rsidRPr="00CF035D" w:rsidRDefault="008321C2" w:rsidP="000C1C0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 Criteria Challenged</w:t>
            </w:r>
            <w:r w:rsidR="00E01B89">
              <w:rPr>
                <w:b/>
                <w:sz w:val="24"/>
                <w:szCs w:val="24"/>
              </w:rPr>
              <w:t>: (Please identify all criteria subject to the appeal for this case</w:t>
            </w:r>
            <w:r w:rsidR="000C1C09">
              <w:rPr>
                <w:b/>
                <w:sz w:val="24"/>
                <w:szCs w:val="24"/>
              </w:rPr>
              <w:t xml:space="preserve"> with consideration to the maximum word limit of 150 word per criteria appealed.</w:t>
            </w:r>
          </w:p>
        </w:tc>
      </w:tr>
      <w:tr w:rsidR="00F02FE1" w14:paraId="05FF5CA8" w14:textId="77777777" w:rsidTr="00CF035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D1B49DF" w14:textId="1E7F2F0A" w:rsidR="00F02FE1" w:rsidRDefault="009654D5" w:rsidP="00A00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of the Representations made:</w:t>
            </w:r>
            <w:r w:rsidR="005C10C6">
              <w:rPr>
                <w:sz w:val="24"/>
                <w:szCs w:val="24"/>
              </w:rPr>
              <w:t xml:space="preserve"> </w:t>
            </w:r>
          </w:p>
          <w:p w14:paraId="2060E1AA" w14:textId="5715FEA6" w:rsidR="00CF035D" w:rsidRDefault="00CF035D" w:rsidP="00A000FD">
            <w:pPr>
              <w:rPr>
                <w:sz w:val="24"/>
                <w:szCs w:val="24"/>
              </w:rPr>
            </w:pPr>
          </w:p>
          <w:p w14:paraId="739EF3AA" w14:textId="77777777" w:rsidR="00CF035D" w:rsidRDefault="00CF035D" w:rsidP="00A000FD">
            <w:pPr>
              <w:rPr>
                <w:sz w:val="24"/>
                <w:szCs w:val="24"/>
              </w:rPr>
            </w:pPr>
          </w:p>
          <w:p w14:paraId="2316E2EF" w14:textId="5CDAB40E" w:rsidR="00F02FE1" w:rsidRDefault="00F02FE1" w:rsidP="00A000FD">
            <w:pPr>
              <w:rPr>
                <w:sz w:val="24"/>
                <w:szCs w:val="24"/>
              </w:rPr>
            </w:pPr>
          </w:p>
          <w:p w14:paraId="4D3A6190" w14:textId="01E59307" w:rsidR="00DF2F44" w:rsidRDefault="00DF2F44" w:rsidP="00A000FD">
            <w:pPr>
              <w:rPr>
                <w:sz w:val="24"/>
                <w:szCs w:val="24"/>
              </w:rPr>
            </w:pPr>
          </w:p>
          <w:p w14:paraId="5F461795" w14:textId="1F039722" w:rsidR="00DF2F44" w:rsidRDefault="00DF2F44" w:rsidP="00A000FD">
            <w:pPr>
              <w:rPr>
                <w:sz w:val="24"/>
                <w:szCs w:val="24"/>
              </w:rPr>
            </w:pPr>
          </w:p>
          <w:p w14:paraId="67C9C253" w14:textId="4230D53A" w:rsidR="00DF2F44" w:rsidRDefault="00DF2F44" w:rsidP="00A000FD">
            <w:pPr>
              <w:rPr>
                <w:sz w:val="24"/>
                <w:szCs w:val="24"/>
              </w:rPr>
            </w:pPr>
          </w:p>
          <w:p w14:paraId="6670DB33" w14:textId="12961829" w:rsidR="00DF2F44" w:rsidRDefault="00DF2F44" w:rsidP="00A000FD">
            <w:pPr>
              <w:rPr>
                <w:sz w:val="24"/>
                <w:szCs w:val="24"/>
              </w:rPr>
            </w:pPr>
          </w:p>
          <w:p w14:paraId="23298E33" w14:textId="0C4101F0" w:rsidR="00DF2F44" w:rsidRDefault="00DF2F44" w:rsidP="00A000FD">
            <w:pPr>
              <w:rPr>
                <w:sz w:val="24"/>
                <w:szCs w:val="24"/>
              </w:rPr>
            </w:pPr>
          </w:p>
          <w:p w14:paraId="34F40BA3" w14:textId="116F2F94" w:rsidR="00DF2F44" w:rsidRDefault="00DF2F44" w:rsidP="00A000FD">
            <w:pPr>
              <w:rPr>
                <w:sz w:val="24"/>
                <w:szCs w:val="24"/>
              </w:rPr>
            </w:pPr>
          </w:p>
          <w:p w14:paraId="7180FF8E" w14:textId="7CD8CCAA" w:rsidR="00DF2F44" w:rsidRDefault="00DF2F44" w:rsidP="00A000FD">
            <w:pPr>
              <w:rPr>
                <w:sz w:val="24"/>
                <w:szCs w:val="24"/>
              </w:rPr>
            </w:pPr>
          </w:p>
          <w:p w14:paraId="24308D1F" w14:textId="172C5208" w:rsidR="00DF2F44" w:rsidRDefault="00DF2F44" w:rsidP="00A000FD">
            <w:pPr>
              <w:rPr>
                <w:sz w:val="24"/>
                <w:szCs w:val="24"/>
              </w:rPr>
            </w:pPr>
          </w:p>
          <w:p w14:paraId="1A53A7FE" w14:textId="16607FC3" w:rsidR="00DF2F44" w:rsidRDefault="00DF2F44" w:rsidP="00A000FD">
            <w:pPr>
              <w:rPr>
                <w:sz w:val="24"/>
                <w:szCs w:val="24"/>
              </w:rPr>
            </w:pPr>
          </w:p>
          <w:p w14:paraId="0F121011" w14:textId="42FF26CE" w:rsidR="00DF2F44" w:rsidRDefault="00DF2F44" w:rsidP="00A000FD">
            <w:pPr>
              <w:rPr>
                <w:sz w:val="24"/>
                <w:szCs w:val="24"/>
              </w:rPr>
            </w:pPr>
          </w:p>
          <w:p w14:paraId="51808361" w14:textId="77777777" w:rsidR="00DF2F44" w:rsidRDefault="00DF2F44" w:rsidP="00A000FD">
            <w:pPr>
              <w:rPr>
                <w:sz w:val="24"/>
                <w:szCs w:val="24"/>
              </w:rPr>
            </w:pPr>
          </w:p>
          <w:p w14:paraId="7AC8F9CB" w14:textId="0B23CB5F" w:rsidR="00DF2F44" w:rsidRDefault="00DF2F44" w:rsidP="00A000FD">
            <w:pPr>
              <w:rPr>
                <w:sz w:val="24"/>
                <w:szCs w:val="24"/>
              </w:rPr>
            </w:pPr>
          </w:p>
          <w:p w14:paraId="773DC144" w14:textId="77777777" w:rsidR="00DF2F44" w:rsidRDefault="00DF2F44" w:rsidP="00A000FD">
            <w:pPr>
              <w:rPr>
                <w:sz w:val="24"/>
                <w:szCs w:val="24"/>
              </w:rPr>
            </w:pPr>
          </w:p>
          <w:p w14:paraId="6ADC6725" w14:textId="77777777" w:rsidR="00F02FE1" w:rsidRDefault="00F02FE1" w:rsidP="00A000FD">
            <w:pPr>
              <w:rPr>
                <w:sz w:val="24"/>
                <w:szCs w:val="24"/>
              </w:rPr>
            </w:pPr>
          </w:p>
          <w:p w14:paraId="17F3FB60" w14:textId="4FDCF629" w:rsidR="00F02FE1" w:rsidRDefault="00F02FE1" w:rsidP="00A000FD">
            <w:pPr>
              <w:rPr>
                <w:sz w:val="24"/>
                <w:szCs w:val="24"/>
              </w:rPr>
            </w:pPr>
          </w:p>
        </w:tc>
      </w:tr>
      <w:tr w:rsidR="009654D5" w14:paraId="42714B0B" w14:textId="77777777" w:rsidTr="00CF035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A3EB34D" w14:textId="4872FB5F" w:rsidR="009654D5" w:rsidRPr="00CF035D" w:rsidRDefault="009654D5" w:rsidP="00A000FD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For Internal Use Only:</w:t>
            </w:r>
          </w:p>
        </w:tc>
      </w:tr>
      <w:tr w:rsidR="00672B9C" w14:paraId="3F803E26" w14:textId="77777777" w:rsidTr="00BF5697">
        <w:tc>
          <w:tcPr>
            <w:tcW w:w="10456" w:type="dxa"/>
            <w:gridSpan w:val="2"/>
          </w:tcPr>
          <w:p w14:paraId="49CD9256" w14:textId="70A7C3B9" w:rsidR="00672B9C" w:rsidRDefault="00672B9C" w:rsidP="00A00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Expert Response:</w:t>
            </w:r>
          </w:p>
          <w:p w14:paraId="299329FE" w14:textId="77777777" w:rsidR="00672B9C" w:rsidRDefault="00672B9C" w:rsidP="00A000FD">
            <w:pPr>
              <w:rPr>
                <w:sz w:val="24"/>
                <w:szCs w:val="24"/>
              </w:rPr>
            </w:pPr>
          </w:p>
          <w:p w14:paraId="69229F7A" w14:textId="77777777" w:rsidR="00672B9C" w:rsidRDefault="00672B9C" w:rsidP="00A000FD">
            <w:pPr>
              <w:rPr>
                <w:sz w:val="24"/>
                <w:szCs w:val="24"/>
              </w:rPr>
            </w:pPr>
          </w:p>
          <w:p w14:paraId="13EE7EB9" w14:textId="25AE225B" w:rsidR="00672B9C" w:rsidRDefault="00672B9C" w:rsidP="00A000FD">
            <w:pPr>
              <w:rPr>
                <w:sz w:val="24"/>
                <w:szCs w:val="24"/>
              </w:rPr>
            </w:pPr>
          </w:p>
        </w:tc>
      </w:tr>
      <w:tr w:rsidR="00F02FE1" w14:paraId="36FFF6EB" w14:textId="77777777" w:rsidTr="003637DF">
        <w:tc>
          <w:tcPr>
            <w:tcW w:w="5228" w:type="dxa"/>
          </w:tcPr>
          <w:p w14:paraId="656709C1" w14:textId="3671FF3B" w:rsidR="00F02FE1" w:rsidRDefault="00F02FE1" w:rsidP="00A00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Score Prior to Representation:</w:t>
            </w:r>
          </w:p>
        </w:tc>
        <w:tc>
          <w:tcPr>
            <w:tcW w:w="5228" w:type="dxa"/>
          </w:tcPr>
          <w:p w14:paraId="3DDF34F9" w14:textId="1B715217" w:rsidR="00F02FE1" w:rsidRDefault="00F02FE1" w:rsidP="00A000FD">
            <w:pPr>
              <w:rPr>
                <w:sz w:val="24"/>
                <w:szCs w:val="24"/>
              </w:rPr>
            </w:pPr>
          </w:p>
        </w:tc>
      </w:tr>
      <w:tr w:rsidR="00F02FE1" w14:paraId="47FB23D2" w14:textId="77777777" w:rsidTr="001327BE">
        <w:tc>
          <w:tcPr>
            <w:tcW w:w="5228" w:type="dxa"/>
          </w:tcPr>
          <w:p w14:paraId="4E612453" w14:textId="75B4FFB7" w:rsidR="00F02FE1" w:rsidRDefault="00F02FE1" w:rsidP="00A00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Score After Representations Process Concluded:</w:t>
            </w:r>
          </w:p>
        </w:tc>
        <w:tc>
          <w:tcPr>
            <w:tcW w:w="5228" w:type="dxa"/>
          </w:tcPr>
          <w:p w14:paraId="5050D4A8" w14:textId="61C1442C" w:rsidR="00F02FE1" w:rsidRDefault="00F02FE1" w:rsidP="00A000FD">
            <w:pPr>
              <w:rPr>
                <w:sz w:val="24"/>
                <w:szCs w:val="24"/>
              </w:rPr>
            </w:pPr>
          </w:p>
        </w:tc>
      </w:tr>
    </w:tbl>
    <w:p w14:paraId="404678D8" w14:textId="77777777" w:rsidR="00F53811" w:rsidRDefault="00F538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122E" w:rsidRPr="00CF035D" w14:paraId="5A03723E" w14:textId="77777777" w:rsidTr="00BD2491">
        <w:tc>
          <w:tcPr>
            <w:tcW w:w="10456" w:type="dxa"/>
            <w:gridSpan w:val="2"/>
          </w:tcPr>
          <w:p w14:paraId="703EAA3A" w14:textId="14A2AFFF" w:rsidR="00D2122E" w:rsidRDefault="00D2122E" w:rsidP="00BD2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Representations Two:</w:t>
            </w:r>
          </w:p>
          <w:p w14:paraId="2ABAC424" w14:textId="36AEF01F" w:rsidR="00DF2F44" w:rsidRPr="00CF035D" w:rsidRDefault="00DF2F44" w:rsidP="00BD2491">
            <w:pPr>
              <w:rPr>
                <w:b/>
                <w:sz w:val="24"/>
                <w:szCs w:val="24"/>
              </w:rPr>
            </w:pPr>
          </w:p>
        </w:tc>
      </w:tr>
      <w:tr w:rsidR="00BF33BC" w14:paraId="03669B13" w14:textId="77777777" w:rsidTr="00F5166B">
        <w:tc>
          <w:tcPr>
            <w:tcW w:w="10456" w:type="dxa"/>
            <w:gridSpan w:val="2"/>
          </w:tcPr>
          <w:p w14:paraId="1E4CCD24" w14:textId="77777777" w:rsidR="00BF33BC" w:rsidRPr="00CF035D" w:rsidRDefault="00BF33BC" w:rsidP="00F5166B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Scheme Case File Reference:</w:t>
            </w:r>
          </w:p>
        </w:tc>
      </w:tr>
      <w:tr w:rsidR="00BF33BC" w14:paraId="4EB3337B" w14:textId="77777777" w:rsidTr="00F5166B">
        <w:tc>
          <w:tcPr>
            <w:tcW w:w="10456" w:type="dxa"/>
            <w:gridSpan w:val="2"/>
          </w:tcPr>
          <w:p w14:paraId="1257D5D6" w14:textId="77777777" w:rsidR="00BF33BC" w:rsidRPr="00CF035D" w:rsidRDefault="00BF33BC" w:rsidP="00F5166B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Case File Reference No:</w:t>
            </w:r>
          </w:p>
        </w:tc>
      </w:tr>
      <w:tr w:rsidR="001C260F" w14:paraId="3E2C1D7E" w14:textId="77777777" w:rsidTr="00F5166B">
        <w:tc>
          <w:tcPr>
            <w:tcW w:w="10456" w:type="dxa"/>
            <w:gridSpan w:val="2"/>
          </w:tcPr>
          <w:p w14:paraId="4BCACD20" w14:textId="75D03334" w:rsidR="001C260F" w:rsidRPr="00CF035D" w:rsidRDefault="001C260F" w:rsidP="001C2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 Criteria Challenged: (Please identify all criteria subject to the appeal for this case with consideration to the maximum word limit of 150 word per criteria appealed.</w:t>
            </w:r>
          </w:p>
        </w:tc>
      </w:tr>
      <w:tr w:rsidR="00BF33BC" w14:paraId="0EAC35E7" w14:textId="77777777" w:rsidTr="00F5166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D742E96" w14:textId="77777777" w:rsidR="00BF33BC" w:rsidRDefault="00BF33BC" w:rsidP="00F5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 of the Representations made: </w:t>
            </w:r>
          </w:p>
          <w:p w14:paraId="2D2BF2BB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0A0BB94B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7ED01F0D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11442764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7EA7EFEE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0BAC7E0B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736C13C8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143FCACF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6E541115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2A204113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326D45DA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251D8EC5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79FAD57C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26DCDF8C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0278CE1D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6F87D040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484D1D6A" w14:textId="77777777" w:rsidR="00BF33BC" w:rsidRDefault="00BF33BC" w:rsidP="00F5166B">
            <w:pPr>
              <w:rPr>
                <w:sz w:val="24"/>
                <w:szCs w:val="24"/>
              </w:rPr>
            </w:pPr>
          </w:p>
          <w:p w14:paraId="516E4725" w14:textId="77777777" w:rsidR="00BF33BC" w:rsidRDefault="00BF33BC" w:rsidP="00F5166B">
            <w:pPr>
              <w:rPr>
                <w:sz w:val="24"/>
                <w:szCs w:val="24"/>
              </w:rPr>
            </w:pPr>
          </w:p>
        </w:tc>
      </w:tr>
      <w:tr w:rsidR="00D2122E" w:rsidRPr="00CF035D" w14:paraId="276F20C7" w14:textId="77777777" w:rsidTr="00BD2491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86CF7E7" w14:textId="77777777" w:rsidR="00D2122E" w:rsidRPr="00CF035D" w:rsidRDefault="00D2122E" w:rsidP="00BD2491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For Internal Use Only:</w:t>
            </w:r>
          </w:p>
        </w:tc>
      </w:tr>
      <w:tr w:rsidR="00D2122E" w14:paraId="07B6CC09" w14:textId="77777777" w:rsidTr="00BD2491">
        <w:tc>
          <w:tcPr>
            <w:tcW w:w="10456" w:type="dxa"/>
            <w:gridSpan w:val="2"/>
          </w:tcPr>
          <w:p w14:paraId="5F851328" w14:textId="77777777" w:rsidR="00D2122E" w:rsidRDefault="00D2122E" w:rsidP="00B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Expert Response:</w:t>
            </w:r>
          </w:p>
          <w:p w14:paraId="0F3CC990" w14:textId="77777777" w:rsidR="00D2122E" w:rsidRDefault="00D2122E" w:rsidP="00BD2491">
            <w:pPr>
              <w:rPr>
                <w:sz w:val="24"/>
                <w:szCs w:val="24"/>
              </w:rPr>
            </w:pPr>
          </w:p>
          <w:p w14:paraId="2A0D5F99" w14:textId="77777777" w:rsidR="00D2122E" w:rsidRDefault="00D2122E" w:rsidP="00BD2491">
            <w:pPr>
              <w:rPr>
                <w:sz w:val="24"/>
                <w:szCs w:val="24"/>
              </w:rPr>
            </w:pPr>
          </w:p>
          <w:p w14:paraId="5E193298" w14:textId="77777777" w:rsidR="00D2122E" w:rsidRDefault="00D2122E" w:rsidP="00BD2491">
            <w:pPr>
              <w:rPr>
                <w:sz w:val="24"/>
                <w:szCs w:val="24"/>
              </w:rPr>
            </w:pPr>
          </w:p>
        </w:tc>
      </w:tr>
      <w:tr w:rsidR="00D2122E" w14:paraId="079FFD88" w14:textId="77777777" w:rsidTr="00BD2491">
        <w:tc>
          <w:tcPr>
            <w:tcW w:w="5228" w:type="dxa"/>
          </w:tcPr>
          <w:p w14:paraId="0ABE2E72" w14:textId="77777777" w:rsidR="00D2122E" w:rsidRDefault="00D2122E" w:rsidP="00B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Score Prior to Representation:</w:t>
            </w:r>
          </w:p>
        </w:tc>
        <w:tc>
          <w:tcPr>
            <w:tcW w:w="5228" w:type="dxa"/>
          </w:tcPr>
          <w:p w14:paraId="3D086F3B" w14:textId="77777777" w:rsidR="00D2122E" w:rsidRDefault="00D2122E" w:rsidP="00BD2491">
            <w:pPr>
              <w:rPr>
                <w:sz w:val="24"/>
                <w:szCs w:val="24"/>
              </w:rPr>
            </w:pPr>
          </w:p>
        </w:tc>
      </w:tr>
      <w:tr w:rsidR="00D2122E" w14:paraId="2481CEB8" w14:textId="77777777" w:rsidTr="00BD2491">
        <w:tc>
          <w:tcPr>
            <w:tcW w:w="5228" w:type="dxa"/>
          </w:tcPr>
          <w:p w14:paraId="1FCE0EBE" w14:textId="77777777" w:rsidR="00D2122E" w:rsidRDefault="00D2122E" w:rsidP="00B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Score After Representations Process Concluded:</w:t>
            </w:r>
          </w:p>
        </w:tc>
        <w:tc>
          <w:tcPr>
            <w:tcW w:w="5228" w:type="dxa"/>
          </w:tcPr>
          <w:p w14:paraId="3F185BAD" w14:textId="77777777" w:rsidR="00D2122E" w:rsidRDefault="00D2122E" w:rsidP="00BD2491">
            <w:pPr>
              <w:rPr>
                <w:sz w:val="24"/>
                <w:szCs w:val="24"/>
              </w:rPr>
            </w:pPr>
          </w:p>
        </w:tc>
      </w:tr>
    </w:tbl>
    <w:p w14:paraId="33809DE0" w14:textId="77777777" w:rsidR="00F53811" w:rsidRDefault="00F538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035D" w14:paraId="4E3CADF1" w14:textId="77777777" w:rsidTr="00C60AE6">
        <w:tc>
          <w:tcPr>
            <w:tcW w:w="10456" w:type="dxa"/>
            <w:gridSpan w:val="2"/>
          </w:tcPr>
          <w:p w14:paraId="419FCAD4" w14:textId="6A96BA94" w:rsidR="00CF035D" w:rsidRDefault="00CF035D" w:rsidP="00C60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Representations Three:</w:t>
            </w:r>
          </w:p>
          <w:p w14:paraId="4DBC5CB0" w14:textId="5C1C3811" w:rsidR="00DF2F44" w:rsidRPr="00CF035D" w:rsidRDefault="00DF2F44" w:rsidP="00C60AE6">
            <w:pPr>
              <w:rPr>
                <w:b/>
                <w:sz w:val="24"/>
                <w:szCs w:val="24"/>
              </w:rPr>
            </w:pPr>
          </w:p>
        </w:tc>
      </w:tr>
      <w:tr w:rsidR="00BF33BC" w14:paraId="774F2470" w14:textId="77777777" w:rsidTr="00F5166B">
        <w:tc>
          <w:tcPr>
            <w:tcW w:w="10456" w:type="dxa"/>
            <w:gridSpan w:val="2"/>
          </w:tcPr>
          <w:p w14:paraId="53EE480E" w14:textId="77777777" w:rsidR="00BF33BC" w:rsidRPr="00CF035D" w:rsidRDefault="00BF33BC" w:rsidP="00F5166B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Scheme Case File Reference:</w:t>
            </w:r>
          </w:p>
        </w:tc>
      </w:tr>
      <w:tr w:rsidR="00BF33BC" w14:paraId="56933225" w14:textId="77777777" w:rsidTr="00F5166B">
        <w:tc>
          <w:tcPr>
            <w:tcW w:w="10456" w:type="dxa"/>
            <w:gridSpan w:val="2"/>
          </w:tcPr>
          <w:p w14:paraId="3235D759" w14:textId="77777777" w:rsidR="00BF33BC" w:rsidRPr="00CF035D" w:rsidRDefault="00BF33BC" w:rsidP="00F5166B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Case File Reference No:</w:t>
            </w:r>
          </w:p>
        </w:tc>
      </w:tr>
      <w:tr w:rsidR="001C260F" w14:paraId="1FEFE6F1" w14:textId="77777777" w:rsidTr="00F5166B">
        <w:tc>
          <w:tcPr>
            <w:tcW w:w="10456" w:type="dxa"/>
            <w:gridSpan w:val="2"/>
          </w:tcPr>
          <w:p w14:paraId="67F793D9" w14:textId="15CDB5EF" w:rsidR="001C260F" w:rsidRPr="00CF035D" w:rsidRDefault="001C260F" w:rsidP="001C2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 Criteria Challenged: (Please identify all criteria subject to the appeal for this case with consideration to the maximum word limit of 150 word per criteria appealed.</w:t>
            </w:r>
          </w:p>
        </w:tc>
      </w:tr>
      <w:tr w:rsidR="001C260F" w14:paraId="4B86CFED" w14:textId="77777777" w:rsidTr="00F5166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17B6FBC" w14:textId="77777777" w:rsidR="001C260F" w:rsidRDefault="001C260F" w:rsidP="001C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 of the Representations made: </w:t>
            </w:r>
          </w:p>
          <w:p w14:paraId="077A6461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7D6991FC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56126BF4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1BC44FC7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55353A7E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7611CC43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23D61409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66CB741C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26324405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7168323B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455BE709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71BB29CB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343F55AC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7CC663F3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61F55185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1B45390E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49AA8A7A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2E8F5399" w14:textId="77777777" w:rsidR="001C260F" w:rsidRDefault="001C260F" w:rsidP="001C260F">
            <w:pPr>
              <w:rPr>
                <w:sz w:val="24"/>
                <w:szCs w:val="24"/>
              </w:rPr>
            </w:pPr>
          </w:p>
        </w:tc>
      </w:tr>
      <w:tr w:rsidR="001C260F" w14:paraId="428BF990" w14:textId="77777777" w:rsidTr="00C60AE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0525B79" w14:textId="77777777" w:rsidR="001C260F" w:rsidRPr="00CF035D" w:rsidRDefault="001C260F" w:rsidP="001C260F">
            <w:pPr>
              <w:rPr>
                <w:b/>
                <w:sz w:val="24"/>
                <w:szCs w:val="24"/>
              </w:rPr>
            </w:pPr>
            <w:r w:rsidRPr="00CF035D">
              <w:rPr>
                <w:b/>
                <w:sz w:val="24"/>
                <w:szCs w:val="24"/>
              </w:rPr>
              <w:t>For Internal Use Only:</w:t>
            </w:r>
          </w:p>
        </w:tc>
      </w:tr>
      <w:tr w:rsidR="001C260F" w14:paraId="531D2971" w14:textId="77777777" w:rsidTr="00C60AE6">
        <w:tc>
          <w:tcPr>
            <w:tcW w:w="10456" w:type="dxa"/>
            <w:gridSpan w:val="2"/>
          </w:tcPr>
          <w:p w14:paraId="60C3BC78" w14:textId="77777777" w:rsidR="001C260F" w:rsidRDefault="001C260F" w:rsidP="001C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Expert Response:</w:t>
            </w:r>
          </w:p>
          <w:p w14:paraId="50223E81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4CC4BED1" w14:textId="7BA3383D" w:rsidR="001C260F" w:rsidRDefault="001C260F" w:rsidP="001C260F">
            <w:pPr>
              <w:rPr>
                <w:sz w:val="24"/>
                <w:szCs w:val="24"/>
              </w:rPr>
            </w:pPr>
          </w:p>
          <w:p w14:paraId="3FB1710C" w14:textId="154AC0FD" w:rsidR="001C260F" w:rsidRDefault="001C260F" w:rsidP="001C260F">
            <w:pPr>
              <w:rPr>
                <w:sz w:val="24"/>
                <w:szCs w:val="24"/>
              </w:rPr>
            </w:pPr>
          </w:p>
          <w:p w14:paraId="6FDA6567" w14:textId="287102CD" w:rsidR="001C260F" w:rsidRDefault="001C260F" w:rsidP="001C260F">
            <w:pPr>
              <w:rPr>
                <w:sz w:val="24"/>
                <w:szCs w:val="24"/>
              </w:rPr>
            </w:pPr>
          </w:p>
          <w:p w14:paraId="128538FC" w14:textId="77777777" w:rsidR="001C260F" w:rsidRDefault="001C260F" w:rsidP="001C260F">
            <w:pPr>
              <w:rPr>
                <w:sz w:val="24"/>
                <w:szCs w:val="24"/>
              </w:rPr>
            </w:pPr>
          </w:p>
          <w:p w14:paraId="32D93D9B" w14:textId="77777777" w:rsidR="001C260F" w:rsidRDefault="001C260F" w:rsidP="001C260F">
            <w:pPr>
              <w:rPr>
                <w:sz w:val="24"/>
                <w:szCs w:val="24"/>
              </w:rPr>
            </w:pPr>
          </w:p>
        </w:tc>
      </w:tr>
      <w:tr w:rsidR="001C260F" w14:paraId="1870B804" w14:textId="77777777" w:rsidTr="00C60AE6">
        <w:tc>
          <w:tcPr>
            <w:tcW w:w="5228" w:type="dxa"/>
          </w:tcPr>
          <w:p w14:paraId="20CBAE7E" w14:textId="77777777" w:rsidR="001C260F" w:rsidRDefault="001C260F" w:rsidP="001C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Score Prior to Representation:</w:t>
            </w:r>
          </w:p>
        </w:tc>
        <w:tc>
          <w:tcPr>
            <w:tcW w:w="5228" w:type="dxa"/>
          </w:tcPr>
          <w:p w14:paraId="40F1D477" w14:textId="77777777" w:rsidR="001C260F" w:rsidRDefault="001C260F" w:rsidP="001C260F">
            <w:pPr>
              <w:rPr>
                <w:sz w:val="24"/>
                <w:szCs w:val="24"/>
              </w:rPr>
            </w:pPr>
          </w:p>
        </w:tc>
      </w:tr>
      <w:tr w:rsidR="001C260F" w14:paraId="25C97856" w14:textId="77777777" w:rsidTr="00C60AE6">
        <w:tc>
          <w:tcPr>
            <w:tcW w:w="5228" w:type="dxa"/>
          </w:tcPr>
          <w:p w14:paraId="375042AD" w14:textId="77777777" w:rsidR="001C260F" w:rsidRDefault="001C260F" w:rsidP="001C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Score After Representations Process Concluded:</w:t>
            </w:r>
          </w:p>
        </w:tc>
        <w:tc>
          <w:tcPr>
            <w:tcW w:w="5228" w:type="dxa"/>
          </w:tcPr>
          <w:p w14:paraId="1D1ABCCB" w14:textId="77777777" w:rsidR="001C260F" w:rsidRDefault="001C260F" w:rsidP="001C260F">
            <w:pPr>
              <w:rPr>
                <w:sz w:val="24"/>
                <w:szCs w:val="24"/>
              </w:rPr>
            </w:pPr>
          </w:p>
        </w:tc>
      </w:tr>
    </w:tbl>
    <w:p w14:paraId="66872A57" w14:textId="77777777" w:rsidR="00F53811" w:rsidRDefault="00F53811">
      <w:r>
        <w:br w:type="page"/>
      </w:r>
    </w:p>
    <w:p w14:paraId="5A5EBB45" w14:textId="77777777" w:rsidR="00F53811" w:rsidRDefault="00F53811">
      <w:pPr>
        <w:rPr>
          <w:b/>
          <w:sz w:val="24"/>
          <w:szCs w:val="24"/>
        </w:rPr>
      </w:pPr>
    </w:p>
    <w:p w14:paraId="4960C46E" w14:textId="19E3FC9C" w:rsidR="00CF035D" w:rsidRDefault="001E16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be completed once appeals process has concluded:</w:t>
      </w:r>
    </w:p>
    <w:p w14:paraId="7CD96D8E" w14:textId="1F126A53" w:rsidR="008C02F9" w:rsidRPr="0096005D" w:rsidRDefault="008C02F9" w:rsidP="008C02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Technical Expert Declaration:</w:t>
      </w:r>
    </w:p>
    <w:p w14:paraId="3C4CE8E2" w14:textId="77777777" w:rsidR="008C02F9" w:rsidRDefault="008C02F9" w:rsidP="008C02F9">
      <w:pPr>
        <w:rPr>
          <w:sz w:val="24"/>
          <w:szCs w:val="24"/>
        </w:rPr>
      </w:pPr>
      <w:r w:rsidRPr="005E2C15">
        <w:rPr>
          <w:sz w:val="24"/>
          <w:szCs w:val="24"/>
        </w:rPr>
        <w:t>I confirm that this</w:t>
      </w:r>
      <w:r>
        <w:rPr>
          <w:sz w:val="24"/>
          <w:szCs w:val="24"/>
        </w:rPr>
        <w:t xml:space="preserve"> response reflects a fair consideration of the representations received from NAME OF PARTICIPATING ORGANISATION. </w:t>
      </w:r>
    </w:p>
    <w:p w14:paraId="6D8EE929" w14:textId="77777777" w:rsidR="008C02F9" w:rsidRPr="005E2C15" w:rsidRDefault="008C02F9" w:rsidP="008C02F9">
      <w:pPr>
        <w:rPr>
          <w:sz w:val="24"/>
          <w:szCs w:val="24"/>
        </w:rPr>
      </w:pPr>
      <w:r w:rsidRPr="005E2C15">
        <w:rPr>
          <w:sz w:val="24"/>
          <w:szCs w:val="24"/>
        </w:rPr>
        <w:t xml:space="preserve">Signed:                                                                   </w:t>
      </w:r>
    </w:p>
    <w:p w14:paraId="1E93B98A" w14:textId="50EB87D1" w:rsidR="008C02F9" w:rsidRPr="005E2C15" w:rsidRDefault="008C02F9" w:rsidP="008C02F9">
      <w:pPr>
        <w:rPr>
          <w:sz w:val="24"/>
          <w:szCs w:val="24"/>
        </w:rPr>
      </w:pPr>
      <w:r w:rsidRPr="005E2C15">
        <w:rPr>
          <w:sz w:val="24"/>
          <w:szCs w:val="24"/>
        </w:rPr>
        <w:t xml:space="preserve">Name: (Name of </w:t>
      </w:r>
      <w:r>
        <w:rPr>
          <w:sz w:val="24"/>
          <w:szCs w:val="24"/>
        </w:rPr>
        <w:t>Technical Expert</w:t>
      </w:r>
      <w:r w:rsidRPr="005E2C15">
        <w:rPr>
          <w:sz w:val="24"/>
          <w:szCs w:val="24"/>
        </w:rPr>
        <w:t>)</w:t>
      </w:r>
    </w:p>
    <w:p w14:paraId="2441AF7D" w14:textId="51E3139E" w:rsidR="008C02F9" w:rsidRDefault="008C02F9" w:rsidP="008C02F9">
      <w:pPr>
        <w:rPr>
          <w:sz w:val="24"/>
          <w:szCs w:val="24"/>
        </w:rPr>
      </w:pPr>
      <w:r w:rsidRPr="005E2C15">
        <w:rPr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D7C8F" w:rsidRPr="001135B3" w14:paraId="375BF9D8" w14:textId="77777777" w:rsidTr="002B4DB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A52D902" w14:textId="77777777" w:rsidR="00ED7C8F" w:rsidRPr="001135B3" w:rsidRDefault="00ED7C8F" w:rsidP="002B4DB4">
            <w:pPr>
              <w:rPr>
                <w:b/>
                <w:sz w:val="20"/>
                <w:szCs w:val="20"/>
              </w:rPr>
            </w:pPr>
            <w:r w:rsidRPr="001135B3">
              <w:rPr>
                <w:b/>
                <w:sz w:val="20"/>
                <w:szCs w:val="20"/>
              </w:rPr>
              <w:t>For Internal Use Only:</w:t>
            </w:r>
          </w:p>
        </w:tc>
      </w:tr>
      <w:tr w:rsidR="00ED7C8F" w:rsidRPr="001135B3" w14:paraId="083F820B" w14:textId="77777777" w:rsidTr="002B4DB4">
        <w:tc>
          <w:tcPr>
            <w:tcW w:w="4248" w:type="dxa"/>
          </w:tcPr>
          <w:p w14:paraId="5E8CA9C9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Name of Peer Assessor:</w:t>
            </w:r>
          </w:p>
        </w:tc>
        <w:tc>
          <w:tcPr>
            <w:tcW w:w="6208" w:type="dxa"/>
          </w:tcPr>
          <w:p w14:paraId="555A6773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44CA228A" w14:textId="77777777" w:rsidTr="002B4DB4">
        <w:tc>
          <w:tcPr>
            <w:tcW w:w="4248" w:type="dxa"/>
          </w:tcPr>
          <w:p w14:paraId="076C9C9E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Name of Moderator:</w:t>
            </w:r>
          </w:p>
        </w:tc>
        <w:tc>
          <w:tcPr>
            <w:tcW w:w="6208" w:type="dxa"/>
          </w:tcPr>
          <w:p w14:paraId="6CC10AD9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5D6DA480" w14:textId="77777777" w:rsidTr="002B4DB4">
        <w:tc>
          <w:tcPr>
            <w:tcW w:w="4248" w:type="dxa"/>
          </w:tcPr>
          <w:p w14:paraId="199BDDC7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Technical Expert:</w:t>
            </w:r>
          </w:p>
        </w:tc>
        <w:tc>
          <w:tcPr>
            <w:tcW w:w="6208" w:type="dxa"/>
          </w:tcPr>
          <w:p w14:paraId="0B97E660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067E61C4" w14:textId="77777777" w:rsidTr="002B4DB4">
        <w:tc>
          <w:tcPr>
            <w:tcW w:w="4248" w:type="dxa"/>
          </w:tcPr>
          <w:p w14:paraId="524CA21C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Representations Findings Moderated:</w:t>
            </w:r>
          </w:p>
        </w:tc>
        <w:tc>
          <w:tcPr>
            <w:tcW w:w="6208" w:type="dxa"/>
          </w:tcPr>
          <w:p w14:paraId="60F3DD51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71FCB557" w14:textId="77777777" w:rsidTr="002B4DB4">
        <w:tc>
          <w:tcPr>
            <w:tcW w:w="4248" w:type="dxa"/>
          </w:tcPr>
          <w:p w14:paraId="397960EA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Representations Findings Released:</w:t>
            </w:r>
          </w:p>
        </w:tc>
        <w:tc>
          <w:tcPr>
            <w:tcW w:w="6208" w:type="dxa"/>
          </w:tcPr>
          <w:p w14:paraId="0087BA24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0D0D49A9" w14:textId="77777777" w:rsidTr="002B4DB4">
        <w:tc>
          <w:tcPr>
            <w:tcW w:w="4248" w:type="dxa"/>
          </w:tcPr>
          <w:p w14:paraId="06C5C8A4" w14:textId="0D5DA22A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 xml:space="preserve">Case Summary Report(s) </w:t>
            </w:r>
            <w:r w:rsidR="00E20854">
              <w:rPr>
                <w:sz w:val="20"/>
                <w:szCs w:val="20"/>
              </w:rPr>
              <w:t>u</w:t>
            </w:r>
            <w:r w:rsidRPr="001135B3">
              <w:rPr>
                <w:sz w:val="20"/>
                <w:szCs w:val="20"/>
              </w:rPr>
              <w:t>pdated as appropriate:</w:t>
            </w:r>
          </w:p>
        </w:tc>
        <w:tc>
          <w:tcPr>
            <w:tcW w:w="6208" w:type="dxa"/>
          </w:tcPr>
          <w:p w14:paraId="6CAEE828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70D388F5" w14:textId="77777777" w:rsidTr="002B4DB4">
        <w:tc>
          <w:tcPr>
            <w:tcW w:w="4248" w:type="dxa"/>
          </w:tcPr>
          <w:p w14:paraId="51CF8713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 xml:space="preserve">Response Shared with </w:t>
            </w:r>
            <w:proofErr w:type="spellStart"/>
            <w:r w:rsidRPr="001135B3">
              <w:rPr>
                <w:sz w:val="20"/>
                <w:szCs w:val="20"/>
              </w:rPr>
              <w:t>MaPS</w:t>
            </w:r>
            <w:proofErr w:type="spellEnd"/>
            <w:r w:rsidRPr="001135B3">
              <w:rPr>
                <w:sz w:val="20"/>
                <w:szCs w:val="20"/>
              </w:rPr>
              <w:t xml:space="preserve"> and Lead Organisation:</w:t>
            </w:r>
          </w:p>
        </w:tc>
        <w:tc>
          <w:tcPr>
            <w:tcW w:w="6208" w:type="dxa"/>
          </w:tcPr>
          <w:p w14:paraId="217DC3F6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1C397C85" w14:textId="77777777" w:rsidTr="002B4DB4">
        <w:tc>
          <w:tcPr>
            <w:tcW w:w="4248" w:type="dxa"/>
          </w:tcPr>
          <w:p w14:paraId="7E3A21FA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No. of Case File Scores Increased as a result of the Appeal:</w:t>
            </w:r>
          </w:p>
        </w:tc>
        <w:tc>
          <w:tcPr>
            <w:tcW w:w="6208" w:type="dxa"/>
          </w:tcPr>
          <w:p w14:paraId="17366125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  <w:tr w:rsidR="00ED7C8F" w:rsidRPr="001135B3" w14:paraId="0D2FC0D1" w14:textId="77777777" w:rsidTr="002B4DB4">
        <w:tc>
          <w:tcPr>
            <w:tcW w:w="4248" w:type="dxa"/>
          </w:tcPr>
          <w:p w14:paraId="646AB702" w14:textId="77777777" w:rsidR="00ED7C8F" w:rsidRPr="001135B3" w:rsidRDefault="00ED7C8F" w:rsidP="002B4DB4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No. of Case File Scores Unchanged following the Appeal:</w:t>
            </w:r>
          </w:p>
        </w:tc>
        <w:tc>
          <w:tcPr>
            <w:tcW w:w="6208" w:type="dxa"/>
          </w:tcPr>
          <w:p w14:paraId="6CFBA682" w14:textId="77777777" w:rsidR="00ED7C8F" w:rsidRPr="001135B3" w:rsidRDefault="00ED7C8F" w:rsidP="002B4DB4">
            <w:pPr>
              <w:rPr>
                <w:sz w:val="20"/>
                <w:szCs w:val="20"/>
              </w:rPr>
            </w:pPr>
          </w:p>
        </w:tc>
      </w:tr>
    </w:tbl>
    <w:p w14:paraId="70473045" w14:textId="7613B7D5" w:rsidR="00230FAF" w:rsidRDefault="00230FAF" w:rsidP="008C02F9">
      <w:pPr>
        <w:rPr>
          <w:sz w:val="24"/>
          <w:szCs w:val="24"/>
        </w:rPr>
      </w:pPr>
    </w:p>
    <w:p w14:paraId="1C5DE1D5" w14:textId="77777777" w:rsidR="007426C8" w:rsidRDefault="007426C8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bookmarkStart w:id="0" w:name="_Toc56271397"/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717BB800" w14:textId="7F312B7A" w:rsidR="00363E5D" w:rsidRDefault="00363E5D" w:rsidP="00363E5D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871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One</w:t>
      </w:r>
      <w:r w:rsidRPr="008871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- Glossary of Terms</w:t>
      </w:r>
      <w:bookmarkEnd w:id="0"/>
    </w:p>
    <w:p w14:paraId="324ED2A9" w14:textId="77777777" w:rsidR="00363E5D" w:rsidRDefault="00363E5D" w:rsidP="00363E5D">
      <w:pPr>
        <w:pStyle w:val="NoSpacing"/>
        <w:rPr>
          <w:rFonts w:ascii="Calibri" w:hAnsi="Calibri" w:cstheme="minorHAnsi"/>
          <w:b/>
          <w:bCs/>
          <w:color w:val="000000" w:themeColor="text1"/>
        </w:rPr>
      </w:pPr>
    </w:p>
    <w:p w14:paraId="055600C8" w14:textId="77777777" w:rsidR="00CE2F8F" w:rsidRPr="008F32E0" w:rsidRDefault="00CE2F8F" w:rsidP="00CE2F8F">
      <w:pPr>
        <w:pStyle w:val="NoSpacing"/>
        <w:rPr>
          <w:rFonts w:ascii="Calibri" w:hAnsi="Calibri"/>
          <w:color w:val="000000" w:themeColor="text1"/>
        </w:rPr>
      </w:pPr>
      <w:r w:rsidRPr="008F32E0">
        <w:rPr>
          <w:rFonts w:ascii="Calibri" w:hAnsi="Calibri" w:cstheme="minorHAnsi"/>
          <w:b/>
          <w:bCs/>
          <w:color w:val="000000" w:themeColor="text1"/>
        </w:rPr>
        <w:t>A</w:t>
      </w:r>
      <w:r w:rsidRPr="008F32E0">
        <w:rPr>
          <w:rFonts w:ascii="Calibri" w:hAnsi="Calibri" w:cstheme="minorHAnsi"/>
          <w:color w:val="000000" w:themeColor="text1"/>
        </w:rPr>
        <w:br/>
      </w:r>
      <w:r w:rsidRPr="008F32E0">
        <w:rPr>
          <w:rFonts w:ascii="Calibri" w:hAnsi="Calibri"/>
          <w:color w:val="000000" w:themeColor="text1"/>
        </w:rPr>
        <w:t>AI ----------------------</w:t>
      </w:r>
      <w:r w:rsidRPr="008F32E0">
        <w:rPr>
          <w:rFonts w:ascii="Calibri" w:hAnsi="Calibri"/>
          <w:color w:val="000000" w:themeColor="text1"/>
        </w:rPr>
        <w:tab/>
        <w:t>Approved Intermediary</w:t>
      </w:r>
    </w:p>
    <w:p w14:paraId="4F68A6E3" w14:textId="77777777" w:rsidR="00CE2F8F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  <w:r w:rsidRPr="008F32E0">
        <w:rPr>
          <w:rFonts w:ascii="Calibri" w:hAnsi="Calibri" w:cstheme="minorHAnsi"/>
          <w:color w:val="000000" w:themeColor="text1"/>
        </w:rPr>
        <w:t>AO --------------------</w:t>
      </w:r>
      <w:r w:rsidRPr="008F32E0">
        <w:rPr>
          <w:rFonts w:ascii="Calibri" w:hAnsi="Calibri" w:cstheme="minorHAnsi"/>
          <w:color w:val="000000" w:themeColor="text1"/>
        </w:rPr>
        <w:tab/>
      </w:r>
      <w:r w:rsidRPr="001D6966">
        <w:rPr>
          <w:rFonts w:ascii="Calibri" w:hAnsi="Calibri" w:cstheme="minorHAnsi"/>
        </w:rPr>
        <w:t>Administration Order</w:t>
      </w:r>
      <w:r w:rsidRPr="008F32E0">
        <w:rPr>
          <w:rFonts w:ascii="Calibri" w:hAnsi="Calibri" w:cstheme="minorHAnsi"/>
          <w:color w:val="000000" w:themeColor="text1"/>
        </w:rPr>
        <w:br/>
      </w:r>
      <w:r>
        <w:rPr>
          <w:rFonts w:ascii="Calibri" w:hAnsi="Calibri" w:cstheme="minorHAnsi"/>
          <w:color w:val="000000" w:themeColor="text1"/>
        </w:rPr>
        <w:t>APR -------------------</w:t>
      </w:r>
      <w:r>
        <w:rPr>
          <w:rFonts w:ascii="Calibri" w:hAnsi="Calibri" w:cstheme="minorHAnsi"/>
          <w:color w:val="000000" w:themeColor="text1"/>
        </w:rPr>
        <w:tab/>
        <w:t>Annual Percentage Rate</w:t>
      </w:r>
    </w:p>
    <w:p w14:paraId="7CD72F13" w14:textId="77777777" w:rsidR="00CE2F8F" w:rsidRDefault="00CE2F8F" w:rsidP="00CE2F8F">
      <w:pPr>
        <w:pStyle w:val="NoSpacing"/>
        <w:rPr>
          <w:rStyle w:val="Hyperlink"/>
          <w:rFonts w:ascii="Calibri" w:hAnsi="Calibri" w:cstheme="minorHAnsi"/>
          <w:color w:val="000000" w:themeColor="text1"/>
        </w:rPr>
      </w:pPr>
      <w:r w:rsidRPr="008F32E0">
        <w:rPr>
          <w:rFonts w:ascii="Calibri" w:hAnsi="Calibri" w:cstheme="minorHAnsi"/>
          <w:color w:val="000000" w:themeColor="text1"/>
        </w:rPr>
        <w:t>AOB ------------------</w:t>
      </w:r>
      <w:r w:rsidRPr="008F32E0">
        <w:rPr>
          <w:rFonts w:ascii="Calibri" w:hAnsi="Calibri" w:cstheme="minorHAnsi"/>
          <w:color w:val="000000" w:themeColor="text1"/>
        </w:rPr>
        <w:tab/>
      </w:r>
      <w:r w:rsidRPr="001D6966">
        <w:rPr>
          <w:rFonts w:ascii="Calibri" w:hAnsi="Calibri" w:cstheme="minorHAnsi"/>
        </w:rPr>
        <w:t>Attachment of Benefits</w:t>
      </w:r>
      <w:r w:rsidRPr="008F32E0">
        <w:rPr>
          <w:rFonts w:ascii="Calibri" w:hAnsi="Calibri" w:cstheme="minorHAnsi"/>
          <w:color w:val="000000" w:themeColor="text1"/>
        </w:rPr>
        <w:br/>
        <w:t>AOE -------------------</w:t>
      </w:r>
      <w:r w:rsidRPr="008F32E0">
        <w:rPr>
          <w:rFonts w:ascii="Calibri" w:hAnsi="Calibri" w:cstheme="minorHAnsi"/>
          <w:color w:val="000000" w:themeColor="text1"/>
        </w:rPr>
        <w:tab/>
      </w:r>
      <w:r w:rsidRPr="001D6966">
        <w:rPr>
          <w:rFonts w:ascii="Calibri" w:hAnsi="Calibri" w:cstheme="minorHAnsi"/>
        </w:rPr>
        <w:t>Attachment of Earning Order</w:t>
      </w:r>
    </w:p>
    <w:p w14:paraId="6635D939" w14:textId="77777777" w:rsidR="00CE2F8F" w:rsidRPr="008F32E0" w:rsidRDefault="00CE2F8F" w:rsidP="00CE2F8F">
      <w:pPr>
        <w:pStyle w:val="NoSpacing"/>
        <w:rPr>
          <w:rFonts w:ascii="Calibri" w:hAnsi="Calibri" w:cstheme="minorHAnsi"/>
          <w:b/>
          <w:bCs/>
          <w:color w:val="000000" w:themeColor="text1"/>
        </w:rPr>
      </w:pPr>
      <w:r w:rsidRPr="001D6966">
        <w:rPr>
          <w:rStyle w:val="Hyperlink"/>
          <w:rFonts w:ascii="Calibri" w:hAnsi="Calibri" w:cstheme="minorHAnsi"/>
          <w:color w:val="000000" w:themeColor="text1"/>
        </w:rPr>
        <w:t xml:space="preserve">AEO </w:t>
      </w:r>
      <w:r w:rsidRPr="008F32E0">
        <w:rPr>
          <w:rFonts w:ascii="Calibri" w:hAnsi="Calibri" w:cstheme="minorHAnsi"/>
          <w:color w:val="000000" w:themeColor="text1"/>
        </w:rPr>
        <w:t>-------------------</w:t>
      </w:r>
      <w:r>
        <w:rPr>
          <w:rFonts w:ascii="Calibri" w:hAnsi="Calibri" w:cstheme="minorHAnsi"/>
          <w:color w:val="000000" w:themeColor="text1"/>
        </w:rPr>
        <w:tab/>
        <w:t>Attachment of Earning Order</w:t>
      </w:r>
      <w:r w:rsidRPr="008F32E0">
        <w:rPr>
          <w:rFonts w:ascii="Calibri" w:hAnsi="Calibri" w:cstheme="minorHAnsi"/>
          <w:color w:val="000000" w:themeColor="text1"/>
        </w:rPr>
        <w:br/>
        <w:t>AST -------------------</w:t>
      </w:r>
      <w:r w:rsidRPr="008F32E0">
        <w:rPr>
          <w:rFonts w:ascii="Calibri" w:hAnsi="Calibri" w:cstheme="minorHAnsi"/>
          <w:color w:val="000000" w:themeColor="text1"/>
        </w:rPr>
        <w:tab/>
      </w:r>
      <w:r w:rsidRPr="001D6966">
        <w:rPr>
          <w:rFonts w:ascii="Calibri" w:hAnsi="Calibri" w:cstheme="minorHAnsi"/>
        </w:rPr>
        <w:t>Assured Shorthold Tenancy</w:t>
      </w:r>
      <w:r w:rsidRPr="008F32E0">
        <w:rPr>
          <w:rFonts w:ascii="Calibri" w:hAnsi="Calibri" w:cstheme="minorHAnsi"/>
          <w:color w:val="000000" w:themeColor="text1"/>
        </w:rPr>
        <w:br/>
      </w:r>
      <w:r w:rsidRPr="008F32E0">
        <w:rPr>
          <w:rFonts w:ascii="Calibri" w:hAnsi="Calibri" w:cstheme="minorHAnsi"/>
          <w:color w:val="000000" w:themeColor="text1"/>
        </w:rPr>
        <w:br/>
      </w:r>
      <w:r w:rsidRPr="008F32E0">
        <w:rPr>
          <w:rFonts w:ascii="Calibri" w:hAnsi="Calibri" w:cstheme="minorHAnsi"/>
          <w:b/>
          <w:bCs/>
          <w:color w:val="000000" w:themeColor="text1"/>
        </w:rPr>
        <w:t>B</w:t>
      </w:r>
    </w:p>
    <w:p w14:paraId="3ADB3A25" w14:textId="77777777" w:rsidR="00CE2F8F" w:rsidRPr="008F32E0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  <w:r w:rsidRPr="008F32E0">
        <w:rPr>
          <w:rFonts w:ascii="Calibri" w:hAnsi="Calibri" w:cstheme="minorHAnsi"/>
          <w:color w:val="000000" w:themeColor="text1"/>
        </w:rPr>
        <w:t>BDS -------------------</w:t>
      </w:r>
      <w:r w:rsidRPr="008F32E0">
        <w:rPr>
          <w:rFonts w:ascii="Calibri" w:hAnsi="Calibri" w:cstheme="minorHAnsi"/>
          <w:color w:val="000000" w:themeColor="text1"/>
        </w:rPr>
        <w:tab/>
        <w:t>Big Difference Scheme</w:t>
      </w:r>
      <w:r w:rsidRPr="008F32E0">
        <w:rPr>
          <w:rFonts w:ascii="Calibri" w:hAnsi="Calibri" w:cstheme="minorHAnsi"/>
          <w:color w:val="000000" w:themeColor="text1"/>
        </w:rPr>
        <w:br/>
        <w:t>BI ----------------------</w:t>
      </w:r>
      <w:r w:rsidRPr="008F32E0">
        <w:rPr>
          <w:rFonts w:ascii="Calibri" w:hAnsi="Calibri" w:cstheme="minorHAnsi"/>
          <w:color w:val="000000" w:themeColor="text1"/>
        </w:rPr>
        <w:tab/>
      </w:r>
      <w:r w:rsidRPr="00FC7F58">
        <w:rPr>
          <w:rFonts w:ascii="Calibri" w:hAnsi="Calibri" w:cstheme="minorHAnsi"/>
        </w:rPr>
        <w:t>Beneficial Interest</w:t>
      </w:r>
      <w:r w:rsidRPr="008F32E0">
        <w:rPr>
          <w:rFonts w:ascii="Calibri" w:hAnsi="Calibri" w:cstheme="minorHAnsi"/>
          <w:color w:val="000000" w:themeColor="text1"/>
        </w:rPr>
        <w:br/>
        <w:t>BO ---------------------</w:t>
      </w:r>
      <w:r w:rsidRPr="008F32E0">
        <w:rPr>
          <w:rFonts w:ascii="Calibri" w:hAnsi="Calibri" w:cstheme="minorHAnsi"/>
          <w:color w:val="000000" w:themeColor="text1"/>
        </w:rPr>
        <w:tab/>
      </w:r>
      <w:r w:rsidRPr="00FC7F58">
        <w:rPr>
          <w:rFonts w:ascii="Calibri" w:hAnsi="Calibri" w:cstheme="minorHAnsi"/>
        </w:rPr>
        <w:t>Bankruptcy Order</w:t>
      </w:r>
      <w:r w:rsidRPr="008F32E0">
        <w:rPr>
          <w:rFonts w:ascii="Calibri" w:hAnsi="Calibri" w:cstheme="minorHAnsi"/>
          <w:color w:val="000000" w:themeColor="text1"/>
        </w:rPr>
        <w:br/>
        <w:t>BPA -------------------</w:t>
      </w:r>
      <w:r w:rsidRPr="008F32E0">
        <w:rPr>
          <w:rFonts w:ascii="Calibri" w:hAnsi="Calibri" w:cstheme="minorHAnsi"/>
          <w:color w:val="000000" w:themeColor="text1"/>
        </w:rPr>
        <w:tab/>
        <w:t>British Parking Association</w:t>
      </w:r>
    </w:p>
    <w:p w14:paraId="07528080" w14:textId="77777777" w:rsidR="00CE2F8F" w:rsidRPr="004B7445" w:rsidRDefault="00CE2F8F" w:rsidP="00CE2F8F">
      <w:pPr>
        <w:pStyle w:val="NoSpacing"/>
        <w:rPr>
          <w:rFonts w:cstheme="minorHAnsi"/>
          <w:color w:val="000000" w:themeColor="text1"/>
        </w:rPr>
      </w:pPr>
      <w:r w:rsidRPr="008F32E0">
        <w:rPr>
          <w:rFonts w:ascii="Calibri" w:hAnsi="Calibri" w:cstheme="minorHAnsi"/>
          <w:color w:val="000000" w:themeColor="text1"/>
        </w:rPr>
        <w:t>Br ----------------------</w:t>
      </w:r>
      <w:r w:rsidRPr="008F32E0">
        <w:rPr>
          <w:rFonts w:ascii="Calibri" w:hAnsi="Calibri" w:cstheme="minorHAnsi"/>
          <w:color w:val="000000" w:themeColor="text1"/>
        </w:rPr>
        <w:tab/>
      </w:r>
      <w:r w:rsidRPr="00FC7F58">
        <w:rPr>
          <w:rFonts w:ascii="Calibri" w:hAnsi="Calibri" w:cstheme="minorHAnsi"/>
        </w:rPr>
        <w:t>Bankruptcy</w:t>
      </w:r>
      <w:r w:rsidRPr="008F32E0">
        <w:rPr>
          <w:rFonts w:ascii="Calibri" w:hAnsi="Calibri" w:cstheme="minorHAnsi"/>
          <w:color w:val="000000" w:themeColor="text1"/>
        </w:rPr>
        <w:br/>
      </w:r>
      <w:r w:rsidRPr="004B7445">
        <w:rPr>
          <w:rFonts w:cstheme="minorHAnsi"/>
          <w:color w:val="000000" w:themeColor="text1"/>
        </w:rPr>
        <w:t>BRO -------------------</w:t>
      </w:r>
      <w:r w:rsidRPr="004B7445">
        <w:rPr>
          <w:rFonts w:cstheme="minorHAnsi"/>
          <w:color w:val="000000" w:themeColor="text1"/>
        </w:rPr>
        <w:tab/>
      </w:r>
      <w:r w:rsidRPr="004B7445">
        <w:rPr>
          <w:rFonts w:cstheme="minorHAnsi"/>
        </w:rPr>
        <w:t>Bankruptcy Restriction Order</w:t>
      </w:r>
      <w:r w:rsidRPr="004B7445">
        <w:rPr>
          <w:rFonts w:cstheme="minorHAnsi"/>
          <w:color w:val="000000" w:themeColor="text1"/>
        </w:rPr>
        <w:br/>
        <w:t>BRU -------------------</w:t>
      </w:r>
      <w:r w:rsidRPr="004B7445">
        <w:rPr>
          <w:rFonts w:cstheme="minorHAnsi"/>
          <w:color w:val="000000" w:themeColor="text1"/>
        </w:rPr>
        <w:tab/>
      </w:r>
      <w:r w:rsidRPr="004B7445">
        <w:rPr>
          <w:rFonts w:cstheme="minorHAnsi"/>
        </w:rPr>
        <w:t>Bankruptcy Restriction Undertaking</w:t>
      </w:r>
    </w:p>
    <w:p w14:paraId="031866ED" w14:textId="77777777" w:rsidR="00CE2F8F" w:rsidRPr="00CE2F8F" w:rsidRDefault="00CE2F8F" w:rsidP="00CE2F8F">
      <w:pPr>
        <w:pStyle w:val="NoSpacing"/>
      </w:pPr>
      <w:r w:rsidRPr="004B7445">
        <w:rPr>
          <w:sz w:val="24"/>
          <w:szCs w:val="24"/>
        </w:rPr>
        <w:t>BDL --------------------</w:t>
      </w:r>
      <w:r w:rsidRPr="004B7445">
        <w:rPr>
          <w:sz w:val="24"/>
          <w:szCs w:val="24"/>
        </w:rPr>
        <w:tab/>
        <w:t xml:space="preserve">Business </w:t>
      </w:r>
      <w:proofErr w:type="spellStart"/>
      <w:r w:rsidRPr="004B7445">
        <w:rPr>
          <w:sz w:val="24"/>
          <w:szCs w:val="24"/>
        </w:rPr>
        <w:t>Debtline</w:t>
      </w:r>
      <w:proofErr w:type="spellEnd"/>
      <w:r w:rsidRPr="008F32E0">
        <w:t xml:space="preserve"> </w:t>
      </w:r>
      <w:r w:rsidRPr="008F32E0">
        <w:br/>
      </w:r>
      <w:r w:rsidRPr="008F32E0">
        <w:br/>
      </w:r>
      <w:r w:rsidRPr="008F32E0">
        <w:rPr>
          <w:b/>
          <w:bCs/>
        </w:rPr>
        <w:t>C</w:t>
      </w:r>
      <w:r w:rsidRPr="008F32E0">
        <w:br/>
      </w:r>
      <w:r w:rsidRPr="00CE2F8F">
        <w:t>CA ---------------------</w:t>
      </w:r>
      <w:r w:rsidRPr="00CE2F8F">
        <w:tab/>
        <w:t xml:space="preserve">Carers Allowance </w:t>
      </w:r>
      <w:r w:rsidRPr="00CE2F8F">
        <w:br/>
        <w:t>CA2020 --------------</w:t>
      </w:r>
      <w:r w:rsidRPr="00CE2F8F">
        <w:tab/>
        <w:t>Coronavirus Act 2020</w:t>
      </w:r>
    </w:p>
    <w:p w14:paraId="5A313CF5" w14:textId="77777777" w:rsidR="00CE2F8F" w:rsidRPr="00CE2F8F" w:rsidRDefault="00CE2F8F" w:rsidP="00CE2F8F">
      <w:pPr>
        <w:pStyle w:val="NoSpacing"/>
      </w:pPr>
      <w:r w:rsidRPr="00CE2F8F">
        <w:t>CB ---------------------</w:t>
      </w:r>
      <w:r w:rsidRPr="00CE2F8F">
        <w:tab/>
        <w:t>Child Benefit</w:t>
      </w:r>
      <w:r w:rsidRPr="00CE2F8F">
        <w:br/>
        <w:t>CC ---------------------</w:t>
      </w:r>
      <w:r w:rsidRPr="00CE2F8F">
        <w:tab/>
        <w:t>Credit Card</w:t>
      </w:r>
      <w:r w:rsidRPr="00CE2F8F">
        <w:br/>
        <w:t>CCA -------------------</w:t>
      </w:r>
      <w:r w:rsidRPr="00CE2F8F">
        <w:tab/>
        <w:t>Consumer Credit Act 1974</w:t>
      </w:r>
      <w:r w:rsidRPr="00CE2F8F">
        <w:br/>
        <w:t>CCC -------------------</w:t>
      </w:r>
      <w:r w:rsidRPr="00CE2F8F">
        <w:tab/>
        <w:t xml:space="preserve">County Court Claim </w:t>
      </w:r>
    </w:p>
    <w:p w14:paraId="2DFC58F3" w14:textId="77777777" w:rsidR="00CE2F8F" w:rsidRPr="00CE2F8F" w:rsidRDefault="00CE2F8F" w:rsidP="00CE2F8F">
      <w:pPr>
        <w:pStyle w:val="NoSpacing"/>
      </w:pPr>
      <w:r w:rsidRPr="00CE2F8F">
        <w:t>CCJ --------------------</w:t>
      </w:r>
      <w:r w:rsidRPr="00CE2F8F">
        <w:tab/>
        <w:t>County Court Judgment</w:t>
      </w:r>
    </w:p>
    <w:p w14:paraId="44ED39DE" w14:textId="77777777" w:rsidR="00CE2F8F" w:rsidRPr="00CE2F8F" w:rsidRDefault="00CE2F8F" w:rsidP="00CE2F8F">
      <w:pPr>
        <w:pStyle w:val="NoSpacing"/>
      </w:pPr>
      <w:r w:rsidRPr="00CE2F8F">
        <w:t>CMI -------------------</w:t>
      </w:r>
      <w:r w:rsidRPr="00CE2F8F">
        <w:tab/>
        <w:t>Current Monthly Instalment</w:t>
      </w:r>
    </w:p>
    <w:p w14:paraId="5BD1E073" w14:textId="77777777" w:rsidR="00CE2F8F" w:rsidRPr="00CE2F8F" w:rsidRDefault="00CE2F8F" w:rsidP="00CE2F8F">
      <w:pPr>
        <w:pStyle w:val="NoSpacing"/>
      </w:pPr>
      <w:r w:rsidRPr="00CE2F8F">
        <w:t>CMP ------------------</w:t>
      </w:r>
      <w:r w:rsidRPr="00CE2F8F">
        <w:tab/>
        <w:t>Child Maintenance Payment</w:t>
      </w:r>
      <w:r w:rsidRPr="00CE2F8F">
        <w:br/>
        <w:t>CO --------------------</w:t>
      </w:r>
      <w:r w:rsidRPr="00CE2F8F">
        <w:tab/>
        <w:t>Charging Order</w:t>
      </w:r>
    </w:p>
    <w:p w14:paraId="1D9C7DB6" w14:textId="77777777" w:rsidR="00CE2F8F" w:rsidRPr="00CE2F8F" w:rsidRDefault="00CE2F8F" w:rsidP="00CE2F8F">
      <w:pPr>
        <w:pStyle w:val="NoSpacing"/>
      </w:pPr>
      <w:r w:rsidRPr="00CE2F8F">
        <w:t>COA ------------------</w:t>
      </w:r>
      <w:r w:rsidRPr="00CE2F8F">
        <w:tab/>
        <w:t>Confirmation of Advice</w:t>
      </w:r>
    </w:p>
    <w:p w14:paraId="178F721B" w14:textId="77777777" w:rsidR="00CE2F8F" w:rsidRPr="00CE2F8F" w:rsidRDefault="00CE2F8F" w:rsidP="00CE2F8F">
      <w:pPr>
        <w:pStyle w:val="NoSpacing"/>
      </w:pPr>
      <w:r w:rsidRPr="00CE2F8F">
        <w:t>CONC ----------------</w:t>
      </w:r>
      <w:r w:rsidRPr="00CE2F8F">
        <w:tab/>
        <w:t>Consumer Credit Sourcebook</w:t>
      </w:r>
    </w:p>
    <w:p w14:paraId="7519381E" w14:textId="77777777" w:rsidR="00CE2F8F" w:rsidRPr="00CE2F8F" w:rsidRDefault="00CE2F8F" w:rsidP="00CE2F8F">
      <w:pPr>
        <w:pStyle w:val="NoSpacing"/>
      </w:pPr>
      <w:r w:rsidRPr="00CE2F8F">
        <w:t>CP ---------------------</w:t>
      </w:r>
      <w:r w:rsidRPr="00CE2F8F">
        <w:tab/>
        <w:t>Carers Premium</w:t>
      </w:r>
    </w:p>
    <w:p w14:paraId="638ACD95" w14:textId="77777777" w:rsidR="00CE2F8F" w:rsidRPr="00CE2F8F" w:rsidRDefault="00CE2F8F" w:rsidP="00CE2F8F">
      <w:pPr>
        <w:pStyle w:val="NoSpacing"/>
      </w:pPr>
      <w:r w:rsidRPr="00CE2F8F">
        <w:t>CPA -------------------</w:t>
      </w:r>
      <w:r w:rsidRPr="00CE2F8F">
        <w:tab/>
        <w:t>Continuous Payment Authority on a Credit/Debit Card or Bank Account</w:t>
      </w:r>
    </w:p>
    <w:p w14:paraId="5EFDC28A" w14:textId="77777777" w:rsidR="00CE2F8F" w:rsidRPr="00CE2F8F" w:rsidRDefault="00CE2F8F" w:rsidP="00CE2F8F">
      <w:pPr>
        <w:pStyle w:val="NoSpacing"/>
      </w:pPr>
      <w:r w:rsidRPr="00CE2F8F">
        <w:t>CPR -------------------</w:t>
      </w:r>
      <w:r w:rsidRPr="00CE2F8F">
        <w:tab/>
        <w:t>Civil Procedure Rules</w:t>
      </w:r>
    </w:p>
    <w:p w14:paraId="481D1A2C" w14:textId="77777777" w:rsidR="00CE2F8F" w:rsidRPr="004B7445" w:rsidRDefault="00CE2F8F" w:rsidP="00CE2F8F">
      <w:pPr>
        <w:pStyle w:val="NoSpacing"/>
        <w:rPr>
          <w:sz w:val="24"/>
          <w:szCs w:val="24"/>
        </w:rPr>
      </w:pPr>
      <w:r w:rsidRPr="00CE2F8F">
        <w:t>CRA -------------------</w:t>
      </w:r>
      <w:r w:rsidRPr="00CE2F8F">
        <w:tab/>
        <w:t>Credit Reference Agency</w:t>
      </w:r>
      <w:r w:rsidRPr="00CE2F8F">
        <w:br/>
        <w:t>CRF -------------------</w:t>
      </w:r>
      <w:r w:rsidRPr="00CE2F8F">
        <w:tab/>
        <w:t>Credit Reference File</w:t>
      </w:r>
      <w:r w:rsidRPr="00CE2F8F">
        <w:br/>
        <w:t>CSA -------------------</w:t>
      </w:r>
      <w:r w:rsidRPr="00CE2F8F">
        <w:tab/>
        <w:t>Child Support Agency</w:t>
      </w:r>
      <w:r w:rsidRPr="00CE2F8F">
        <w:br/>
        <w:t>CT --------------------</w:t>
      </w:r>
      <w:r w:rsidRPr="00CE2F8F">
        <w:tab/>
        <w:t xml:space="preserve">Council Tax </w:t>
      </w:r>
      <w:r w:rsidRPr="00CE2F8F">
        <w:br/>
      </w:r>
      <w:r w:rsidRPr="004B7445">
        <w:rPr>
          <w:sz w:val="24"/>
          <w:szCs w:val="24"/>
        </w:rPr>
        <w:t>CTS -------------------</w:t>
      </w:r>
      <w:r w:rsidRPr="004B7445">
        <w:rPr>
          <w:sz w:val="24"/>
          <w:szCs w:val="24"/>
        </w:rPr>
        <w:tab/>
        <w:t>Council Tax Support</w:t>
      </w:r>
      <w:r w:rsidRPr="004B7445">
        <w:rPr>
          <w:sz w:val="24"/>
          <w:szCs w:val="24"/>
        </w:rPr>
        <w:br/>
        <w:t>CTR -------------------</w:t>
      </w:r>
      <w:r w:rsidRPr="004B7445">
        <w:rPr>
          <w:sz w:val="24"/>
          <w:szCs w:val="24"/>
        </w:rPr>
        <w:tab/>
        <w:t>Council Tax Reduction</w:t>
      </w:r>
    </w:p>
    <w:p w14:paraId="1F81F55C" w14:textId="77777777" w:rsidR="00CE2F8F" w:rsidRPr="004B7445" w:rsidRDefault="00CE2F8F" w:rsidP="00CE2F8F">
      <w:pPr>
        <w:pStyle w:val="NoSpacing"/>
        <w:rPr>
          <w:rFonts w:cstheme="minorHAnsi"/>
          <w:color w:val="000000" w:themeColor="text1"/>
        </w:rPr>
      </w:pPr>
      <w:r w:rsidRPr="004B7445">
        <w:rPr>
          <w:rFonts w:cstheme="minorHAnsi"/>
          <w:color w:val="000000" w:themeColor="text1"/>
        </w:rPr>
        <w:t>CTC --------------------</w:t>
      </w:r>
      <w:r w:rsidRPr="004B7445">
        <w:rPr>
          <w:rFonts w:cstheme="minorHAnsi"/>
          <w:color w:val="000000" w:themeColor="text1"/>
        </w:rPr>
        <w:tab/>
      </w:r>
      <w:r w:rsidRPr="0056494A">
        <w:rPr>
          <w:rFonts w:cstheme="minorHAnsi"/>
        </w:rPr>
        <w:t>Child Tax Credit</w:t>
      </w:r>
      <w:r w:rsidRPr="004B7445">
        <w:rPr>
          <w:rFonts w:cstheme="minorHAnsi"/>
          <w:color w:val="000000" w:themeColor="text1"/>
        </w:rPr>
        <w:br/>
      </w:r>
    </w:p>
    <w:p w14:paraId="57AE8910" w14:textId="77777777" w:rsidR="00CE2F8F" w:rsidRDefault="00CE2F8F" w:rsidP="00CE2F8F">
      <w:pPr>
        <w:pStyle w:val="NoSpacing"/>
        <w:rPr>
          <w:rFonts w:ascii="Calibri" w:hAnsi="Calibri"/>
          <w:color w:val="000000" w:themeColor="text1"/>
        </w:rPr>
      </w:pPr>
    </w:p>
    <w:p w14:paraId="5DCCFEF5" w14:textId="77777777" w:rsidR="00CE2F8F" w:rsidRDefault="00CE2F8F" w:rsidP="00CE2F8F">
      <w:pPr>
        <w:pStyle w:val="NoSpacing"/>
        <w:rPr>
          <w:rFonts w:ascii="Calibri" w:hAnsi="Calibri"/>
          <w:color w:val="000000" w:themeColor="text1"/>
        </w:rPr>
      </w:pPr>
    </w:p>
    <w:p w14:paraId="1C5DD62C" w14:textId="77777777" w:rsidR="00CE2F8F" w:rsidRPr="0056494A" w:rsidRDefault="00CE2F8F" w:rsidP="00CE2F8F">
      <w:pPr>
        <w:pStyle w:val="NoSpacing"/>
      </w:pPr>
      <w:r w:rsidRPr="008F32E0">
        <w:rPr>
          <w:rFonts w:ascii="Calibri" w:hAnsi="Calibri"/>
        </w:rPr>
        <w:lastRenderedPageBreak/>
        <w:br/>
      </w:r>
      <w:r w:rsidRPr="008F32E0">
        <w:rPr>
          <w:rFonts w:ascii="Calibri" w:hAnsi="Calibri"/>
          <w:b/>
          <w:bCs/>
        </w:rPr>
        <w:t>D</w:t>
      </w:r>
      <w:r w:rsidRPr="008F32E0">
        <w:rPr>
          <w:rFonts w:ascii="Calibri" w:hAnsi="Calibri"/>
        </w:rPr>
        <w:br/>
      </w:r>
      <w:r w:rsidRPr="0056494A">
        <w:t>DAPA ------------------</w:t>
      </w:r>
      <w:r w:rsidRPr="0056494A">
        <w:tab/>
        <w:t>Debt Advice Peer Assessment Scheme</w:t>
      </w:r>
    </w:p>
    <w:p w14:paraId="56EE0F4E" w14:textId="77777777" w:rsidR="00CE2F8F" w:rsidRPr="0056494A" w:rsidRDefault="00CE2F8F" w:rsidP="00CE2F8F">
      <w:pPr>
        <w:pStyle w:val="NoSpacing"/>
      </w:pPr>
      <w:r w:rsidRPr="0056494A">
        <w:t>DCA --------------------</w:t>
      </w:r>
      <w:r w:rsidRPr="0056494A">
        <w:tab/>
        <w:t>Debt Collecting Agency</w:t>
      </w:r>
    </w:p>
    <w:p w14:paraId="05CDFB75" w14:textId="77777777" w:rsidR="00CE2F8F" w:rsidRPr="0056494A" w:rsidRDefault="00CE2F8F" w:rsidP="00CE2F8F">
      <w:pPr>
        <w:pStyle w:val="NoSpacing"/>
      </w:pPr>
      <w:r w:rsidRPr="0056494A">
        <w:t>DCTR -------------------</w:t>
      </w:r>
      <w:r w:rsidRPr="0056494A">
        <w:tab/>
        <w:t>Discretionary Council Tax Relief</w:t>
      </w:r>
    </w:p>
    <w:p w14:paraId="4A345BFE" w14:textId="77777777" w:rsidR="00CE2F8F" w:rsidRPr="0056494A" w:rsidRDefault="00CE2F8F" w:rsidP="00CE2F8F">
      <w:pPr>
        <w:pStyle w:val="NoSpacing"/>
      </w:pPr>
      <w:r w:rsidRPr="0056494A">
        <w:t>DD ----------------------</w:t>
      </w:r>
      <w:r w:rsidRPr="0056494A">
        <w:tab/>
        <w:t>Direct Debit</w:t>
      </w:r>
    </w:p>
    <w:p w14:paraId="55BA0AB8" w14:textId="77777777" w:rsidR="00CE2F8F" w:rsidRPr="0056494A" w:rsidRDefault="00CE2F8F" w:rsidP="00CE2F8F">
      <w:pPr>
        <w:pStyle w:val="NoSpacing"/>
      </w:pPr>
      <w:r w:rsidRPr="0056494A">
        <w:t>DEA --------------------</w:t>
      </w:r>
      <w:r w:rsidRPr="0056494A">
        <w:tab/>
        <w:t>Direct Earnings Attachment</w:t>
      </w:r>
      <w:r w:rsidRPr="0056494A">
        <w:br/>
        <w:t>DHP --------------------</w:t>
      </w:r>
      <w:r w:rsidRPr="0056494A">
        <w:tab/>
        <w:t>Discretionary Housing Payment</w:t>
      </w:r>
      <w:r w:rsidRPr="0056494A">
        <w:br/>
        <w:t>DLA ---------------------</w:t>
      </w:r>
      <w:r w:rsidRPr="0056494A">
        <w:tab/>
        <w:t>Disability Living Allowance</w:t>
      </w:r>
      <w:r w:rsidRPr="0056494A">
        <w:br/>
        <w:t>DMC --------------------</w:t>
      </w:r>
      <w:r w:rsidRPr="0056494A">
        <w:tab/>
        <w:t>Debt Management Company</w:t>
      </w:r>
    </w:p>
    <w:p w14:paraId="5D3A20D0" w14:textId="77777777" w:rsidR="00CE2F8F" w:rsidRPr="0056494A" w:rsidRDefault="00CE2F8F" w:rsidP="00CE2F8F">
      <w:pPr>
        <w:pStyle w:val="NoSpacing"/>
        <w:rPr>
          <w:sz w:val="24"/>
          <w:szCs w:val="24"/>
        </w:rPr>
      </w:pPr>
      <w:r w:rsidRPr="0056494A">
        <w:rPr>
          <w:sz w:val="24"/>
          <w:szCs w:val="24"/>
        </w:rPr>
        <w:t>DMHEF -----------------</w:t>
      </w:r>
      <w:r w:rsidRPr="0056494A">
        <w:rPr>
          <w:sz w:val="24"/>
          <w:szCs w:val="24"/>
        </w:rPr>
        <w:tab/>
        <w:t>Debt and Mental Health Evidence Form</w:t>
      </w:r>
      <w:r w:rsidRPr="0056494A">
        <w:rPr>
          <w:sz w:val="24"/>
          <w:szCs w:val="24"/>
        </w:rPr>
        <w:br/>
        <w:t>DMP --------------------</w:t>
      </w:r>
      <w:r w:rsidRPr="0056494A">
        <w:rPr>
          <w:sz w:val="24"/>
          <w:szCs w:val="24"/>
        </w:rPr>
        <w:tab/>
        <w:t>Debt Management Plan</w:t>
      </w:r>
      <w:r w:rsidRPr="0056494A">
        <w:rPr>
          <w:sz w:val="24"/>
          <w:szCs w:val="24"/>
        </w:rPr>
        <w:br/>
        <w:t>DPA ---------------------</w:t>
      </w:r>
      <w:r w:rsidRPr="0056494A">
        <w:rPr>
          <w:sz w:val="24"/>
          <w:szCs w:val="24"/>
        </w:rPr>
        <w:tab/>
        <w:t>Data Protection Act</w:t>
      </w:r>
      <w:r w:rsidRPr="0056494A">
        <w:rPr>
          <w:sz w:val="24"/>
          <w:szCs w:val="24"/>
        </w:rPr>
        <w:br/>
        <w:t>DRO ---------------------</w:t>
      </w:r>
      <w:r w:rsidRPr="0056494A">
        <w:rPr>
          <w:sz w:val="24"/>
          <w:szCs w:val="24"/>
        </w:rPr>
        <w:tab/>
        <w:t xml:space="preserve">Debt Relief Order </w:t>
      </w:r>
    </w:p>
    <w:p w14:paraId="1A09C1F4" w14:textId="77777777" w:rsidR="00CE2F8F" w:rsidRPr="0056494A" w:rsidRDefault="00CE2F8F" w:rsidP="00CE2F8F">
      <w:pPr>
        <w:pStyle w:val="NoSpacing"/>
        <w:rPr>
          <w:sz w:val="24"/>
          <w:szCs w:val="24"/>
        </w:rPr>
      </w:pPr>
      <w:r w:rsidRPr="0056494A">
        <w:rPr>
          <w:sz w:val="24"/>
          <w:szCs w:val="24"/>
        </w:rPr>
        <w:t>DRRO -------------------</w:t>
      </w:r>
      <w:r w:rsidRPr="0056494A">
        <w:rPr>
          <w:sz w:val="24"/>
          <w:szCs w:val="24"/>
        </w:rPr>
        <w:tab/>
        <w:t>Debt Relief Restriction Order</w:t>
      </w:r>
    </w:p>
    <w:p w14:paraId="036260D2" w14:textId="77777777" w:rsidR="00CE2F8F" w:rsidRPr="0056494A" w:rsidRDefault="00CE2F8F" w:rsidP="00CE2F8F">
      <w:pPr>
        <w:pStyle w:val="NoSpacing"/>
        <w:rPr>
          <w:sz w:val="24"/>
          <w:szCs w:val="24"/>
        </w:rPr>
      </w:pPr>
      <w:r w:rsidRPr="0056494A">
        <w:rPr>
          <w:sz w:val="24"/>
          <w:szCs w:val="24"/>
        </w:rPr>
        <w:t>DRRU -------------------</w:t>
      </w:r>
      <w:r w:rsidRPr="0056494A">
        <w:rPr>
          <w:sz w:val="24"/>
          <w:szCs w:val="24"/>
        </w:rPr>
        <w:tab/>
        <w:t>Debt Relief Restriction Undertaking</w:t>
      </w:r>
      <w:r w:rsidRPr="0056494A">
        <w:rPr>
          <w:sz w:val="24"/>
          <w:szCs w:val="24"/>
        </w:rPr>
        <w:br/>
        <w:t>DV -----------------------</w:t>
      </w:r>
      <w:r w:rsidRPr="0056494A">
        <w:rPr>
          <w:sz w:val="24"/>
          <w:szCs w:val="24"/>
        </w:rPr>
        <w:tab/>
        <w:t xml:space="preserve">Domestic Violence </w:t>
      </w:r>
    </w:p>
    <w:p w14:paraId="70290E16" w14:textId="77777777" w:rsidR="00CE2F8F" w:rsidRPr="002E680C" w:rsidRDefault="00CE2F8F" w:rsidP="00CE2F8F">
      <w:pPr>
        <w:pStyle w:val="NoSpacing"/>
      </w:pPr>
      <w:r w:rsidRPr="0056494A">
        <w:t>DVLA --------------------</w:t>
      </w:r>
      <w:r w:rsidRPr="0056494A">
        <w:tab/>
        <w:t>Driver and Vehicle Licensing Agency</w:t>
      </w:r>
      <w:r w:rsidRPr="0056494A">
        <w:br/>
        <w:t>DWP ---------------------</w:t>
      </w:r>
      <w:r w:rsidRPr="0056494A">
        <w:tab/>
        <w:t>Department for Works and Pensions</w:t>
      </w:r>
      <w:r w:rsidRPr="008F32E0">
        <w:br/>
      </w:r>
      <w:r w:rsidRPr="002E680C">
        <w:br/>
      </w:r>
      <w:r w:rsidRPr="002E680C">
        <w:rPr>
          <w:b/>
          <w:bCs/>
        </w:rPr>
        <w:t>E</w:t>
      </w:r>
      <w:r w:rsidRPr="002E680C">
        <w:br/>
        <w:t>EA ------------------------</w:t>
      </w:r>
      <w:r w:rsidRPr="002E680C">
        <w:tab/>
        <w:t>Enforcement Agent</w:t>
      </w:r>
    </w:p>
    <w:p w14:paraId="720E4BDD" w14:textId="77777777" w:rsidR="00CE2F8F" w:rsidRPr="002E680C" w:rsidRDefault="00CE2F8F" w:rsidP="00CE2F8F">
      <w:pPr>
        <w:pStyle w:val="NoSpacing"/>
        <w:rPr>
          <w:rFonts w:ascii="Calibri" w:hAnsi="Calibri"/>
        </w:rPr>
      </w:pPr>
      <w:r w:rsidRPr="002E680C">
        <w:rPr>
          <w:rFonts w:ascii="Calibri" w:hAnsi="Calibri"/>
        </w:rPr>
        <w:t>ESA ----------------------</w:t>
      </w:r>
      <w:r w:rsidRPr="002E680C">
        <w:rPr>
          <w:rFonts w:ascii="Calibri" w:hAnsi="Calibri"/>
        </w:rPr>
        <w:tab/>
        <w:t>Employment and Support Allowance (</w:t>
      </w:r>
      <w:proofErr w:type="spellStart"/>
      <w:r w:rsidRPr="002E680C">
        <w:rPr>
          <w:rFonts w:ascii="Calibri" w:hAnsi="Calibri"/>
        </w:rPr>
        <w:t>cbESA</w:t>
      </w:r>
      <w:proofErr w:type="spellEnd"/>
      <w:r w:rsidRPr="002E680C">
        <w:rPr>
          <w:rFonts w:ascii="Calibri" w:hAnsi="Calibri"/>
        </w:rPr>
        <w:t xml:space="preserve"> = Contribution Based Employment and Support Allowance or </w:t>
      </w:r>
      <w:proofErr w:type="spellStart"/>
      <w:r w:rsidRPr="002E680C">
        <w:rPr>
          <w:rFonts w:ascii="Calibri" w:hAnsi="Calibri"/>
        </w:rPr>
        <w:t>IrESA</w:t>
      </w:r>
      <w:proofErr w:type="spellEnd"/>
      <w:r w:rsidRPr="002E680C">
        <w:rPr>
          <w:rFonts w:ascii="Calibri" w:hAnsi="Calibri"/>
        </w:rPr>
        <w:t xml:space="preserve"> = Income Related Employment and Support Allowance)</w:t>
      </w:r>
    </w:p>
    <w:p w14:paraId="29815074" w14:textId="77777777" w:rsidR="00CE2F8F" w:rsidRPr="002E680C" w:rsidRDefault="00CE2F8F" w:rsidP="00CE2F8F">
      <w:pPr>
        <w:pStyle w:val="NoSpacing"/>
        <w:rPr>
          <w:rFonts w:ascii="Calibri" w:hAnsi="Calibri"/>
        </w:rPr>
      </w:pPr>
      <w:r w:rsidRPr="002E680C">
        <w:rPr>
          <w:rFonts w:ascii="Calibri" w:hAnsi="Calibri"/>
        </w:rPr>
        <w:t>ESA SG ------------------</w:t>
      </w:r>
      <w:r w:rsidRPr="002E680C">
        <w:rPr>
          <w:rFonts w:ascii="Calibri" w:hAnsi="Calibri"/>
        </w:rPr>
        <w:tab/>
        <w:t>Employment and Support Allowance Support Group</w:t>
      </w:r>
    </w:p>
    <w:p w14:paraId="60F82CA8" w14:textId="77777777" w:rsidR="00CE2F8F" w:rsidRPr="002E680C" w:rsidRDefault="00CE2F8F" w:rsidP="00CE2F8F">
      <w:pPr>
        <w:pStyle w:val="NoSpacing"/>
        <w:rPr>
          <w:rFonts w:ascii="Calibri" w:hAnsi="Calibri"/>
        </w:rPr>
      </w:pPr>
      <w:r w:rsidRPr="002E680C">
        <w:rPr>
          <w:rFonts w:ascii="Calibri" w:hAnsi="Calibri"/>
        </w:rPr>
        <w:t>ESA WRAG -------------</w:t>
      </w:r>
      <w:r w:rsidRPr="002E680C">
        <w:rPr>
          <w:rFonts w:ascii="Calibri" w:hAnsi="Calibri"/>
        </w:rPr>
        <w:tab/>
        <w:t>Employment and Support Allowance Work Related Activity Group</w:t>
      </w:r>
    </w:p>
    <w:p w14:paraId="2BD623EA" w14:textId="77777777" w:rsidR="00CE2F8F" w:rsidRPr="008F32E0" w:rsidRDefault="00CE2F8F" w:rsidP="00CE2F8F">
      <w:pPr>
        <w:pStyle w:val="NoSpacing"/>
        <w:rPr>
          <w:rFonts w:ascii="Calibri" w:hAnsi="Calibri"/>
        </w:rPr>
      </w:pPr>
      <w:r w:rsidRPr="002E680C">
        <w:rPr>
          <w:rFonts w:ascii="Calibri" w:hAnsi="Calibri"/>
        </w:rPr>
        <w:t>EX160 -------------------</w:t>
      </w:r>
      <w:r w:rsidRPr="002E680C">
        <w:rPr>
          <w:rFonts w:ascii="Calibri" w:hAnsi="Calibri"/>
        </w:rPr>
        <w:tab/>
        <w:t>Application for a fee exemption or remission of court fees</w:t>
      </w:r>
      <w:r w:rsidRPr="008F32E0">
        <w:rPr>
          <w:rFonts w:ascii="Calibri" w:hAnsi="Calibri"/>
        </w:rPr>
        <w:t xml:space="preserve"> </w:t>
      </w:r>
      <w:r w:rsidRPr="008F32E0">
        <w:rPr>
          <w:rFonts w:ascii="Calibri" w:hAnsi="Calibri"/>
        </w:rPr>
        <w:br/>
      </w:r>
      <w:r w:rsidRPr="008F32E0">
        <w:rPr>
          <w:rFonts w:ascii="Calibri" w:hAnsi="Calibri"/>
        </w:rPr>
        <w:br/>
      </w:r>
      <w:r w:rsidRPr="008F32E0">
        <w:rPr>
          <w:rFonts w:ascii="Calibri" w:hAnsi="Calibri"/>
          <w:b/>
          <w:bCs/>
        </w:rPr>
        <w:t>F</w:t>
      </w:r>
      <w:r w:rsidRPr="008F32E0">
        <w:rPr>
          <w:rFonts w:ascii="Calibri" w:hAnsi="Calibri"/>
        </w:rPr>
        <w:br/>
        <w:t>F&amp;F ---------------------</w:t>
      </w:r>
      <w:r w:rsidRPr="008F32E0">
        <w:rPr>
          <w:rFonts w:ascii="Calibri" w:hAnsi="Calibri"/>
        </w:rPr>
        <w:tab/>
        <w:t>Full and Final Settlement</w:t>
      </w:r>
      <w:r w:rsidRPr="008F32E0">
        <w:rPr>
          <w:rFonts w:ascii="Calibri" w:hAnsi="Calibri"/>
        </w:rPr>
        <w:br/>
        <w:t>FCA ---------------------</w:t>
      </w:r>
      <w:r w:rsidRPr="008F32E0">
        <w:rPr>
          <w:rFonts w:ascii="Calibri" w:hAnsi="Calibri"/>
        </w:rPr>
        <w:tab/>
        <w:t>Financial Conduct Authority</w:t>
      </w:r>
      <w:r w:rsidRPr="008F32E0">
        <w:rPr>
          <w:rFonts w:ascii="Calibri" w:hAnsi="Calibri"/>
        </w:rPr>
        <w:br/>
        <w:t>FOA --------------------</w:t>
      </w:r>
      <w:r w:rsidRPr="008F32E0">
        <w:rPr>
          <w:rFonts w:ascii="Calibri" w:hAnsi="Calibri"/>
        </w:rPr>
        <w:tab/>
        <w:t>Form of Authority</w:t>
      </w:r>
    </w:p>
    <w:p w14:paraId="512C9DA6" w14:textId="77777777" w:rsidR="00CE2F8F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  <w:r w:rsidRPr="008F32E0">
        <w:rPr>
          <w:rFonts w:ascii="Calibri" w:hAnsi="Calibri"/>
          <w:color w:val="000000" w:themeColor="text1"/>
        </w:rPr>
        <w:t>FOS ---------------------</w:t>
      </w:r>
      <w:r w:rsidRPr="008F32E0">
        <w:rPr>
          <w:rFonts w:ascii="Calibri" w:hAnsi="Calibri"/>
          <w:color w:val="000000" w:themeColor="text1"/>
        </w:rPr>
        <w:tab/>
      </w:r>
      <w:r w:rsidRPr="002E680C">
        <w:rPr>
          <w:rFonts w:ascii="Calibri" w:hAnsi="Calibri"/>
        </w:rPr>
        <w:t>Financial Ombudsman’s Service</w:t>
      </w:r>
      <w:r w:rsidRPr="008F32E0">
        <w:rPr>
          <w:rFonts w:ascii="Calibri" w:hAnsi="Calibri"/>
          <w:color w:val="000000" w:themeColor="text1"/>
        </w:rPr>
        <w:br/>
        <w:t>FS -----------------------</w:t>
      </w:r>
      <w:r w:rsidRPr="008F32E0">
        <w:rPr>
          <w:rFonts w:ascii="Calibri" w:hAnsi="Calibri"/>
          <w:color w:val="000000" w:themeColor="text1"/>
        </w:rPr>
        <w:tab/>
        <w:t>Financial Statement</w:t>
      </w:r>
      <w:r w:rsidRPr="008F32E0">
        <w:rPr>
          <w:rFonts w:ascii="Calibri" w:hAnsi="Calibri"/>
          <w:color w:val="000000" w:themeColor="text1"/>
        </w:rPr>
        <w:br/>
      </w:r>
      <w:r w:rsidRPr="008F32E0">
        <w:rPr>
          <w:rFonts w:ascii="Calibri" w:hAnsi="Calibri" w:cstheme="minorHAnsi"/>
          <w:color w:val="000000" w:themeColor="text1"/>
        </w:rPr>
        <w:br/>
      </w:r>
      <w:r w:rsidRPr="008F32E0">
        <w:rPr>
          <w:rFonts w:ascii="Calibri" w:hAnsi="Calibri" w:cstheme="minorHAnsi"/>
          <w:b/>
          <w:bCs/>
          <w:color w:val="000000" w:themeColor="text1"/>
        </w:rPr>
        <w:t>G</w:t>
      </w:r>
      <w:r w:rsidRPr="008F32E0">
        <w:rPr>
          <w:rFonts w:ascii="Calibri" w:hAnsi="Calibri" w:cstheme="minorHAnsi"/>
          <w:color w:val="000000" w:themeColor="text1"/>
        </w:rPr>
        <w:br/>
        <w:t>GDPR -------------------</w:t>
      </w:r>
      <w:r w:rsidRPr="008F32E0">
        <w:rPr>
          <w:rFonts w:ascii="Calibri" w:hAnsi="Calibri" w:cstheme="minorHAnsi"/>
          <w:color w:val="000000" w:themeColor="text1"/>
        </w:rPr>
        <w:tab/>
        <w:t xml:space="preserve">General Data Protection Regulation </w:t>
      </w:r>
      <w:r w:rsidRPr="008F32E0">
        <w:rPr>
          <w:rFonts w:ascii="Calibri" w:hAnsi="Calibri" w:cstheme="minorHAnsi"/>
          <w:color w:val="000000" w:themeColor="text1"/>
        </w:rPr>
        <w:br/>
      </w:r>
    </w:p>
    <w:p w14:paraId="37A8DABF" w14:textId="77777777" w:rsidR="00CE2F8F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</w:p>
    <w:p w14:paraId="71E21DC9" w14:textId="77777777" w:rsidR="00CE2F8F" w:rsidRPr="008F32E0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</w:p>
    <w:p w14:paraId="0A9D9784" w14:textId="77777777" w:rsidR="00CE2F8F" w:rsidRPr="002E680C" w:rsidRDefault="00CE2F8F" w:rsidP="00CE2F8F">
      <w:pPr>
        <w:pStyle w:val="NoSpacing"/>
      </w:pPr>
      <w:r w:rsidRPr="002E680C">
        <w:rPr>
          <w:b/>
          <w:bCs/>
        </w:rPr>
        <w:t>H</w:t>
      </w:r>
      <w:r w:rsidRPr="002E680C">
        <w:br/>
        <w:t>HA ----------------------</w:t>
      </w:r>
      <w:r w:rsidRPr="002E680C">
        <w:tab/>
        <w:t xml:space="preserve">Housing Association </w:t>
      </w:r>
    </w:p>
    <w:p w14:paraId="5ACA6138" w14:textId="77777777" w:rsidR="00CE2F8F" w:rsidRPr="002E680C" w:rsidRDefault="00CE2F8F" w:rsidP="00CE2F8F">
      <w:pPr>
        <w:pStyle w:val="NoSpacing"/>
      </w:pPr>
      <w:r w:rsidRPr="002E680C">
        <w:t>HB ----------------------</w:t>
      </w:r>
      <w:r w:rsidRPr="002E680C">
        <w:tab/>
        <w:t xml:space="preserve">Housing Benefit </w:t>
      </w:r>
      <w:r w:rsidRPr="002E680C">
        <w:br/>
        <w:t>HC ----------------------</w:t>
      </w:r>
      <w:r w:rsidRPr="002E680C">
        <w:tab/>
      </w:r>
      <w:proofErr w:type="spellStart"/>
      <w:r w:rsidRPr="002E680C">
        <w:t>HC</w:t>
      </w:r>
      <w:proofErr w:type="spellEnd"/>
    </w:p>
    <w:p w14:paraId="21007903" w14:textId="77777777" w:rsidR="00CE2F8F" w:rsidRPr="002E680C" w:rsidRDefault="00CE2F8F" w:rsidP="00CE2F8F">
      <w:pPr>
        <w:pStyle w:val="NoSpacing"/>
      </w:pPr>
      <w:r w:rsidRPr="002E680C">
        <w:t>HCEO ------------------</w:t>
      </w:r>
      <w:r w:rsidRPr="002E680C">
        <w:tab/>
        <w:t>High Court Enforcement Officers</w:t>
      </w:r>
    </w:p>
    <w:p w14:paraId="2A2F2F80" w14:textId="77777777" w:rsidR="00CE2F8F" w:rsidRPr="002E680C" w:rsidRDefault="00CE2F8F" w:rsidP="00CE2F8F">
      <w:pPr>
        <w:pStyle w:val="NoSpacing"/>
      </w:pPr>
      <w:r w:rsidRPr="002E680C">
        <w:t>HMCTS ----------------</w:t>
      </w:r>
      <w:r w:rsidRPr="002E680C">
        <w:tab/>
        <w:t>Her Majesty’s Court and Tribunal Service</w:t>
      </w:r>
    </w:p>
    <w:p w14:paraId="6F3DF8F2" w14:textId="77777777" w:rsidR="00CE2F8F" w:rsidRPr="002E680C" w:rsidRDefault="00CE2F8F" w:rsidP="00CE2F8F">
      <w:pPr>
        <w:pStyle w:val="NoSpacing"/>
        <w:rPr>
          <w:rFonts w:cstheme="minorHAnsi"/>
          <w:color w:val="000000" w:themeColor="text1"/>
        </w:rPr>
      </w:pPr>
      <w:r w:rsidRPr="002E680C">
        <w:rPr>
          <w:rFonts w:cstheme="minorHAnsi"/>
          <w:color w:val="000000" w:themeColor="text1"/>
        </w:rPr>
        <w:t>HMRC -----------------</w:t>
      </w:r>
      <w:r w:rsidRPr="002E680C">
        <w:rPr>
          <w:rFonts w:cstheme="minorHAnsi"/>
          <w:color w:val="000000" w:themeColor="text1"/>
        </w:rPr>
        <w:tab/>
      </w:r>
      <w:r w:rsidRPr="002E680C">
        <w:rPr>
          <w:rFonts w:cstheme="minorHAnsi"/>
        </w:rPr>
        <w:t xml:space="preserve">Her Majesty’s Revenue and Customs </w:t>
      </w:r>
      <w:r w:rsidRPr="002E680C">
        <w:rPr>
          <w:rFonts w:cstheme="minorHAnsi"/>
          <w:color w:val="000000" w:themeColor="text1"/>
        </w:rPr>
        <w:br/>
        <w:t>HP ---------------------</w:t>
      </w:r>
      <w:r w:rsidRPr="002E680C">
        <w:rPr>
          <w:rFonts w:cstheme="minorHAnsi"/>
          <w:color w:val="000000" w:themeColor="text1"/>
        </w:rPr>
        <w:tab/>
        <w:t>Hire Purchase</w:t>
      </w:r>
      <w:r w:rsidRPr="002E680C">
        <w:rPr>
          <w:rFonts w:cstheme="minorHAnsi"/>
          <w:color w:val="000000" w:themeColor="text1"/>
        </w:rPr>
        <w:br/>
      </w:r>
    </w:p>
    <w:p w14:paraId="378445A4" w14:textId="77777777" w:rsidR="00CE2F8F" w:rsidRPr="002E680C" w:rsidRDefault="00CE2F8F" w:rsidP="00CE2F8F">
      <w:pPr>
        <w:pStyle w:val="NoSpacing"/>
      </w:pPr>
      <w:r w:rsidRPr="002E680C">
        <w:rPr>
          <w:b/>
          <w:bCs/>
        </w:rPr>
        <w:lastRenderedPageBreak/>
        <w:t>I</w:t>
      </w:r>
      <w:r w:rsidRPr="002E680C">
        <w:br/>
        <w:t>I&amp;E --------------------</w:t>
      </w:r>
      <w:r w:rsidRPr="002E680C">
        <w:tab/>
        <w:t>Income and Expenses</w:t>
      </w:r>
      <w:r w:rsidRPr="002E680C">
        <w:br/>
        <w:t>IA86 ------------------</w:t>
      </w:r>
      <w:r w:rsidRPr="002E680C">
        <w:tab/>
        <w:t>Insolvency Act 1986</w:t>
      </w:r>
      <w:r w:rsidRPr="002E680C">
        <w:br/>
        <w:t>IB ---------------------</w:t>
      </w:r>
      <w:r w:rsidRPr="002E680C">
        <w:tab/>
        <w:t>Incapacity Benefit</w:t>
      </w:r>
      <w:r w:rsidRPr="002E680C">
        <w:br/>
        <w:t>IC ---------------------</w:t>
      </w:r>
      <w:r w:rsidRPr="002E680C">
        <w:tab/>
        <w:t>Information Commissioner</w:t>
      </w:r>
      <w:r w:rsidRPr="002E680C">
        <w:br/>
        <w:t>ICO -------------------</w:t>
      </w:r>
      <w:r w:rsidRPr="002E680C">
        <w:tab/>
        <w:t>Information Commissioners Office</w:t>
      </w:r>
      <w:r w:rsidRPr="002E680C">
        <w:br/>
        <w:t>IHT -------------------</w:t>
      </w:r>
      <w:r w:rsidRPr="002E680C">
        <w:tab/>
        <w:t>Inheritance Tax</w:t>
      </w:r>
      <w:r w:rsidRPr="002E680C">
        <w:br/>
        <w:t>IIR --------------------</w:t>
      </w:r>
      <w:r w:rsidRPr="002E680C">
        <w:tab/>
        <w:t xml:space="preserve">Individual Insolvency Register </w:t>
      </w:r>
    </w:p>
    <w:p w14:paraId="68706371" w14:textId="77777777" w:rsidR="00CE2F8F" w:rsidRPr="002E680C" w:rsidRDefault="00CE2F8F" w:rsidP="00CE2F8F">
      <w:pPr>
        <w:pStyle w:val="NoSpacing"/>
      </w:pPr>
      <w:r w:rsidRPr="002E680C">
        <w:t>IP ---------------------</w:t>
      </w:r>
      <w:r w:rsidRPr="002E680C">
        <w:tab/>
        <w:t>Insolvency Practitioner</w:t>
      </w:r>
      <w:r w:rsidRPr="002E680C">
        <w:br/>
        <w:t>IPA -------------------</w:t>
      </w:r>
      <w:r w:rsidRPr="002E680C">
        <w:tab/>
        <w:t>Income Payment Agreement</w:t>
      </w:r>
      <w:r w:rsidRPr="002E680C">
        <w:br/>
        <w:t>IPO -------------------</w:t>
      </w:r>
      <w:r w:rsidRPr="002E680C">
        <w:tab/>
        <w:t>Income Payment Order</w:t>
      </w:r>
    </w:p>
    <w:p w14:paraId="3AA3CF1A" w14:textId="77777777" w:rsidR="00CE2F8F" w:rsidRPr="002E680C" w:rsidRDefault="00CE2F8F" w:rsidP="00CE2F8F">
      <w:pPr>
        <w:pStyle w:val="NoSpacing"/>
      </w:pPr>
      <w:r w:rsidRPr="002E680C">
        <w:t>IS ---------------------</w:t>
      </w:r>
      <w:r w:rsidRPr="002E680C">
        <w:tab/>
        <w:t>Insolvency Service</w:t>
      </w:r>
      <w:r w:rsidRPr="002E680C">
        <w:br/>
        <w:t>IS ---------------------</w:t>
      </w:r>
      <w:r w:rsidRPr="002E680C">
        <w:tab/>
        <w:t>Income Support</w:t>
      </w:r>
      <w:r w:rsidRPr="002E680C">
        <w:br/>
        <w:t>IT ---------------------</w:t>
      </w:r>
      <w:r w:rsidRPr="002E680C">
        <w:tab/>
        <w:t xml:space="preserve">Income Tax </w:t>
      </w:r>
    </w:p>
    <w:p w14:paraId="394CE53F" w14:textId="77777777" w:rsidR="00CE2F8F" w:rsidRPr="002E680C" w:rsidRDefault="00CE2F8F" w:rsidP="00CE2F8F">
      <w:pPr>
        <w:pStyle w:val="NoSpacing"/>
      </w:pPr>
      <w:r w:rsidRPr="002E680C">
        <w:t>IVA -------------------</w:t>
      </w:r>
      <w:r w:rsidRPr="002E680C">
        <w:tab/>
      </w:r>
      <w:r w:rsidRPr="009F28E3">
        <w:t>Individual Voluntary Agreement</w:t>
      </w:r>
    </w:p>
    <w:p w14:paraId="560382B1" w14:textId="77777777" w:rsidR="00CE2F8F" w:rsidRPr="002E680C" w:rsidRDefault="00CE2F8F" w:rsidP="00CE2F8F">
      <w:pPr>
        <w:shd w:val="clear" w:color="auto" w:fill="FFFFFF"/>
        <w:rPr>
          <w:rFonts w:cstheme="minorHAnsi"/>
          <w:color w:val="000000" w:themeColor="text1"/>
          <w:sz w:val="24"/>
          <w:szCs w:val="24"/>
        </w:rPr>
      </w:pPr>
    </w:p>
    <w:p w14:paraId="5FB9B437" w14:textId="77777777" w:rsidR="00CE2F8F" w:rsidRPr="002E680C" w:rsidRDefault="00CE2F8F" w:rsidP="00CE2F8F">
      <w:pPr>
        <w:shd w:val="clear" w:color="auto" w:fill="FFFFFF"/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2E680C">
        <w:rPr>
          <w:rFonts w:cstheme="minorHAnsi"/>
          <w:b/>
          <w:bCs/>
          <w:color w:val="000000" w:themeColor="text1"/>
          <w:sz w:val="24"/>
          <w:szCs w:val="24"/>
        </w:rPr>
        <w:t>J</w:t>
      </w:r>
    </w:p>
    <w:p w14:paraId="72437BBE" w14:textId="77777777" w:rsidR="00CE2F8F" w:rsidRPr="002E680C" w:rsidRDefault="00CE2F8F" w:rsidP="00CE2F8F">
      <w:pPr>
        <w:shd w:val="clear" w:color="auto" w:fill="FFFFFF"/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2E680C">
        <w:rPr>
          <w:rFonts w:cstheme="minorHAnsi"/>
          <w:color w:val="000000" w:themeColor="text1"/>
          <w:sz w:val="24"/>
          <w:szCs w:val="24"/>
        </w:rPr>
        <w:t>JSA --------------------</w:t>
      </w:r>
      <w:r w:rsidRPr="002E680C">
        <w:rPr>
          <w:rFonts w:cstheme="minorHAnsi"/>
          <w:color w:val="000000" w:themeColor="text1"/>
          <w:sz w:val="24"/>
          <w:szCs w:val="24"/>
        </w:rPr>
        <w:tab/>
      </w:r>
      <w:r w:rsidRPr="009F28E3">
        <w:rPr>
          <w:rFonts w:cstheme="minorHAnsi"/>
          <w:sz w:val="24"/>
          <w:szCs w:val="24"/>
        </w:rPr>
        <w:t>Jobseekers Allowance</w:t>
      </w:r>
      <w:r w:rsidRPr="002E680C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2E680C">
        <w:rPr>
          <w:rFonts w:cstheme="minorHAnsi"/>
          <w:color w:val="000000" w:themeColor="text1"/>
          <w:sz w:val="24"/>
          <w:szCs w:val="24"/>
        </w:rPr>
        <w:t>cbJSA</w:t>
      </w:r>
      <w:proofErr w:type="spellEnd"/>
      <w:r w:rsidRPr="002E680C">
        <w:rPr>
          <w:rFonts w:cstheme="minorHAnsi"/>
          <w:color w:val="000000" w:themeColor="text1"/>
          <w:sz w:val="24"/>
          <w:szCs w:val="24"/>
        </w:rPr>
        <w:t xml:space="preserve"> = Contribution Based Jobseekers Allowance or </w:t>
      </w:r>
      <w:proofErr w:type="spellStart"/>
      <w:r w:rsidRPr="002E680C">
        <w:rPr>
          <w:rFonts w:cstheme="minorHAnsi"/>
          <w:color w:val="000000" w:themeColor="text1"/>
          <w:sz w:val="24"/>
          <w:szCs w:val="24"/>
        </w:rPr>
        <w:t>ibJSA</w:t>
      </w:r>
      <w:proofErr w:type="spellEnd"/>
      <w:r w:rsidRPr="002E680C">
        <w:rPr>
          <w:rFonts w:cstheme="minorHAnsi"/>
          <w:color w:val="000000" w:themeColor="text1"/>
          <w:sz w:val="24"/>
          <w:szCs w:val="24"/>
        </w:rPr>
        <w:t xml:space="preserve"> = Income Based Jobseekers Allowance</w:t>
      </w:r>
    </w:p>
    <w:p w14:paraId="21EF1918" w14:textId="77777777" w:rsidR="00CE2F8F" w:rsidRPr="002E680C" w:rsidRDefault="00CE2F8F" w:rsidP="00CE2F8F">
      <w:pPr>
        <w:shd w:val="clear" w:color="auto" w:fill="FFFFFF"/>
        <w:ind w:left="2127" w:hanging="2127"/>
        <w:rPr>
          <w:rFonts w:cstheme="minorHAnsi"/>
          <w:color w:val="000000" w:themeColor="text1"/>
          <w:sz w:val="24"/>
          <w:szCs w:val="24"/>
        </w:rPr>
      </w:pPr>
    </w:p>
    <w:p w14:paraId="6CA264F0" w14:textId="77777777" w:rsidR="00CE2F8F" w:rsidRPr="009F28E3" w:rsidRDefault="00CE2F8F" w:rsidP="00CE2F8F">
      <w:pPr>
        <w:shd w:val="clear" w:color="auto" w:fill="FFFFFF"/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9F28E3">
        <w:rPr>
          <w:rFonts w:cstheme="minorHAnsi"/>
          <w:b/>
          <w:bCs/>
          <w:color w:val="000000" w:themeColor="text1"/>
          <w:sz w:val="24"/>
          <w:szCs w:val="24"/>
        </w:rPr>
        <w:t>K</w:t>
      </w:r>
    </w:p>
    <w:p w14:paraId="2D07465F" w14:textId="77777777" w:rsidR="00CE2F8F" w:rsidRPr="009F28E3" w:rsidRDefault="00CE2F8F" w:rsidP="00CE2F8F">
      <w:pPr>
        <w:shd w:val="clear" w:color="auto" w:fill="FFFFFF"/>
        <w:ind w:left="2127" w:hanging="2127"/>
        <w:rPr>
          <w:rFonts w:cstheme="minorHAnsi"/>
          <w:color w:val="000000" w:themeColor="text1"/>
          <w:sz w:val="24"/>
          <w:szCs w:val="24"/>
        </w:rPr>
      </w:pPr>
    </w:p>
    <w:p w14:paraId="0B2375AB" w14:textId="77777777" w:rsidR="00CE2F8F" w:rsidRPr="009F28E3" w:rsidRDefault="00CE2F8F" w:rsidP="00CE2F8F">
      <w:pPr>
        <w:shd w:val="clear" w:color="auto" w:fill="FFFFFF"/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9F28E3">
        <w:rPr>
          <w:rFonts w:cstheme="minorHAnsi"/>
          <w:b/>
          <w:bCs/>
          <w:color w:val="000000" w:themeColor="text1"/>
          <w:sz w:val="24"/>
          <w:szCs w:val="24"/>
        </w:rPr>
        <w:t>L</w:t>
      </w:r>
    </w:p>
    <w:p w14:paraId="6A65DBB6" w14:textId="77777777" w:rsidR="00CE2F8F" w:rsidRPr="00CE2F8F" w:rsidRDefault="00CE2F8F" w:rsidP="00CE2F8F">
      <w:pPr>
        <w:pStyle w:val="NoSpacing"/>
        <w:rPr>
          <w:rFonts w:cstheme="minorHAnsi"/>
          <w:color w:val="000000" w:themeColor="text1"/>
        </w:rPr>
      </w:pPr>
      <w:r w:rsidRPr="00CE2F8F">
        <w:rPr>
          <w:rFonts w:cstheme="minorHAnsi"/>
          <w:color w:val="000000" w:themeColor="text1"/>
        </w:rPr>
        <w:t>LA ----------------------</w:t>
      </w:r>
      <w:r w:rsidRPr="00CE2F8F">
        <w:rPr>
          <w:rFonts w:cstheme="minorHAnsi"/>
          <w:color w:val="000000" w:themeColor="text1"/>
        </w:rPr>
        <w:tab/>
        <w:t xml:space="preserve">Local Authority </w:t>
      </w:r>
      <w:hyperlink r:id="rId11" w:history="1">
        <w:r w:rsidRPr="00CE2F8F">
          <w:rPr>
            <w:rStyle w:val="Hyperlink"/>
            <w:rFonts w:cstheme="minorHAnsi"/>
            <w:color w:val="000000" w:themeColor="text1"/>
          </w:rPr>
          <w:t xml:space="preserve"> </w:t>
        </w:r>
      </w:hyperlink>
    </w:p>
    <w:p w14:paraId="60AAD6F7" w14:textId="77777777" w:rsidR="00CE2F8F" w:rsidRPr="00CE2F8F" w:rsidRDefault="00CE2F8F" w:rsidP="00CE2F8F">
      <w:pPr>
        <w:pStyle w:val="NoSpacing"/>
        <w:rPr>
          <w:rFonts w:cstheme="minorHAnsi"/>
          <w:color w:val="000000" w:themeColor="text1"/>
        </w:rPr>
      </w:pPr>
      <w:r w:rsidRPr="00CE2F8F">
        <w:rPr>
          <w:rFonts w:cstheme="minorHAnsi"/>
          <w:color w:val="000000" w:themeColor="text1"/>
        </w:rPr>
        <w:t>LA 1980 ---------------</w:t>
      </w:r>
      <w:r w:rsidRPr="00CE2F8F">
        <w:rPr>
          <w:rFonts w:cstheme="minorHAnsi"/>
          <w:color w:val="000000" w:themeColor="text1"/>
        </w:rPr>
        <w:tab/>
        <w:t>Limitation Act 1980</w:t>
      </w:r>
    </w:p>
    <w:p w14:paraId="1505B99E" w14:textId="77777777" w:rsidR="00CE2F8F" w:rsidRPr="00CE2F8F" w:rsidRDefault="00CE2F8F" w:rsidP="00CE2F8F">
      <w:pPr>
        <w:pStyle w:val="NoSpacing"/>
        <w:rPr>
          <w:rFonts w:cstheme="minorHAnsi"/>
          <w:color w:val="000000" w:themeColor="text1"/>
        </w:rPr>
      </w:pPr>
      <w:r w:rsidRPr="00CE2F8F">
        <w:rPr>
          <w:rFonts w:cstheme="minorHAnsi"/>
          <w:color w:val="000000" w:themeColor="text1"/>
        </w:rPr>
        <w:t>LCW -------------------</w:t>
      </w:r>
      <w:r w:rsidRPr="00CE2F8F">
        <w:rPr>
          <w:rFonts w:cstheme="minorHAnsi"/>
          <w:color w:val="000000" w:themeColor="text1"/>
        </w:rPr>
        <w:tab/>
        <w:t>Limited Capability for Work</w:t>
      </w:r>
    </w:p>
    <w:p w14:paraId="17AEADDB" w14:textId="77777777" w:rsidR="00CE2F8F" w:rsidRPr="00CE2F8F" w:rsidRDefault="00CE2F8F" w:rsidP="00CE2F8F">
      <w:pPr>
        <w:pStyle w:val="NoSpacing"/>
        <w:rPr>
          <w:rFonts w:cstheme="minorHAnsi"/>
          <w:color w:val="000000" w:themeColor="text1"/>
        </w:rPr>
      </w:pPr>
      <w:r w:rsidRPr="00CE2F8F">
        <w:rPr>
          <w:rFonts w:cstheme="minorHAnsi"/>
          <w:color w:val="000000" w:themeColor="text1"/>
        </w:rPr>
        <w:t>LCWRA ---------------</w:t>
      </w:r>
      <w:r w:rsidRPr="00CE2F8F">
        <w:rPr>
          <w:rFonts w:cstheme="minorHAnsi"/>
          <w:color w:val="000000" w:themeColor="text1"/>
        </w:rPr>
        <w:tab/>
        <w:t>Limited Capability for Work Related Activity</w:t>
      </w:r>
    </w:p>
    <w:p w14:paraId="23505AAA" w14:textId="77777777" w:rsidR="00CE2F8F" w:rsidRPr="00CE2F8F" w:rsidRDefault="00CE2F8F" w:rsidP="00CE2F8F">
      <w:pPr>
        <w:pStyle w:val="NoSpacing"/>
        <w:rPr>
          <w:rFonts w:cstheme="minorHAnsi"/>
          <w:color w:val="000000" w:themeColor="text1"/>
        </w:rPr>
      </w:pPr>
      <w:r w:rsidRPr="00CE2F8F">
        <w:rPr>
          <w:rFonts w:cstheme="minorHAnsi"/>
          <w:color w:val="000000" w:themeColor="text1"/>
        </w:rPr>
        <w:t>LGFA 1992 -----------</w:t>
      </w:r>
      <w:r w:rsidRPr="00CE2F8F">
        <w:rPr>
          <w:rFonts w:cstheme="minorHAnsi"/>
          <w:color w:val="000000" w:themeColor="text1"/>
        </w:rPr>
        <w:tab/>
        <w:t>Local Government Finance Act 1992</w:t>
      </w:r>
    </w:p>
    <w:p w14:paraId="5CB2F6C2" w14:textId="77777777" w:rsidR="00CE2F8F" w:rsidRPr="00CE2F8F" w:rsidRDefault="00CE2F8F" w:rsidP="00CE2F8F">
      <w:pPr>
        <w:pStyle w:val="NoSpacing"/>
        <w:rPr>
          <w:rFonts w:cstheme="minorHAnsi"/>
          <w:color w:val="000000" w:themeColor="text1"/>
        </w:rPr>
      </w:pPr>
      <w:r w:rsidRPr="00CE2F8F">
        <w:rPr>
          <w:rFonts w:cstheme="minorHAnsi"/>
          <w:color w:val="000000" w:themeColor="text1"/>
        </w:rPr>
        <w:t>LGSCO -----------------</w:t>
      </w:r>
      <w:r w:rsidRPr="00CE2F8F">
        <w:rPr>
          <w:rFonts w:cstheme="minorHAnsi"/>
          <w:color w:val="000000" w:themeColor="text1"/>
        </w:rPr>
        <w:tab/>
        <w:t>Local Government and Social Care Ombudsman</w:t>
      </w:r>
    </w:p>
    <w:p w14:paraId="58B169DC" w14:textId="77777777" w:rsidR="00CE2F8F" w:rsidRPr="00CE2F8F" w:rsidRDefault="00CE2F8F" w:rsidP="00CE2F8F">
      <w:pPr>
        <w:pStyle w:val="NoSpacing"/>
        <w:rPr>
          <w:rFonts w:cstheme="minorHAnsi"/>
          <w:color w:val="000000" w:themeColor="text1"/>
        </w:rPr>
      </w:pPr>
      <w:r w:rsidRPr="00CE2F8F">
        <w:rPr>
          <w:rFonts w:cstheme="minorHAnsi"/>
          <w:color w:val="000000" w:themeColor="text1"/>
        </w:rPr>
        <w:t>LHA ---------------------</w:t>
      </w:r>
      <w:r w:rsidRPr="00CE2F8F">
        <w:rPr>
          <w:rFonts w:cstheme="minorHAnsi"/>
          <w:color w:val="000000" w:themeColor="text1"/>
        </w:rPr>
        <w:tab/>
      </w:r>
      <w:r w:rsidRPr="00CE2F8F">
        <w:rPr>
          <w:rFonts w:cstheme="minorHAnsi"/>
        </w:rPr>
        <w:t>Local Housing Allowance</w:t>
      </w:r>
    </w:p>
    <w:p w14:paraId="293700A7" w14:textId="77777777" w:rsidR="00CE2F8F" w:rsidRPr="00CE2F8F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</w:p>
    <w:p w14:paraId="3E20D771" w14:textId="77777777" w:rsidR="00CE2F8F" w:rsidRPr="009F28E3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  <w:r w:rsidRPr="009F28E3">
        <w:rPr>
          <w:rFonts w:ascii="Calibri" w:hAnsi="Calibri" w:cstheme="minorHAnsi"/>
          <w:b/>
          <w:bCs/>
          <w:color w:val="000000" w:themeColor="text1"/>
        </w:rPr>
        <w:t>M</w:t>
      </w:r>
      <w:r w:rsidRPr="009F28E3">
        <w:rPr>
          <w:rFonts w:ascii="Calibri" w:hAnsi="Calibri" w:cstheme="minorHAnsi"/>
          <w:color w:val="000000" w:themeColor="text1"/>
        </w:rPr>
        <w:br/>
        <w:t>MA ---------------------</w:t>
      </w:r>
      <w:r w:rsidRPr="009F28E3">
        <w:rPr>
          <w:rFonts w:ascii="Calibri" w:hAnsi="Calibri" w:cstheme="minorHAnsi"/>
          <w:color w:val="000000" w:themeColor="text1"/>
        </w:rPr>
        <w:tab/>
        <w:t>Maternity Allowance</w:t>
      </w:r>
    </w:p>
    <w:p w14:paraId="0CF5DC8D" w14:textId="77777777" w:rsidR="00CE2F8F" w:rsidRPr="009F28E3" w:rsidRDefault="00CE2F8F" w:rsidP="00CE2F8F">
      <w:pPr>
        <w:pStyle w:val="NoSpacing"/>
        <w:rPr>
          <w:rFonts w:ascii="Calibri" w:hAnsi="Calibri"/>
          <w:color w:val="000000" w:themeColor="text1"/>
        </w:rPr>
      </w:pPr>
      <w:proofErr w:type="spellStart"/>
      <w:r w:rsidRPr="009F28E3">
        <w:rPr>
          <w:rFonts w:ascii="Calibri" w:hAnsi="Calibri" w:cstheme="minorHAnsi"/>
          <w:color w:val="000000" w:themeColor="text1"/>
        </w:rPr>
        <w:t>MaPS</w:t>
      </w:r>
      <w:proofErr w:type="spellEnd"/>
      <w:r w:rsidRPr="009F28E3">
        <w:rPr>
          <w:rFonts w:ascii="Calibri" w:hAnsi="Calibri" w:cstheme="minorHAnsi"/>
          <w:color w:val="000000" w:themeColor="text1"/>
        </w:rPr>
        <w:t xml:space="preserve"> ------------------</w:t>
      </w:r>
      <w:r w:rsidRPr="009F28E3">
        <w:rPr>
          <w:rFonts w:ascii="Calibri" w:hAnsi="Calibri" w:cstheme="minorHAnsi"/>
          <w:color w:val="000000" w:themeColor="text1"/>
        </w:rPr>
        <w:tab/>
        <w:t>Money and Pensions Service</w:t>
      </w:r>
      <w:r w:rsidRPr="009F28E3">
        <w:rPr>
          <w:rFonts w:ascii="Calibri" w:hAnsi="Calibri" w:cstheme="minorHAnsi"/>
          <w:color w:val="000000" w:themeColor="text1"/>
        </w:rPr>
        <w:br/>
      </w:r>
      <w:r w:rsidRPr="009F28E3">
        <w:rPr>
          <w:rFonts w:ascii="Calibri" w:hAnsi="Calibri"/>
          <w:color w:val="000000" w:themeColor="text1"/>
        </w:rPr>
        <w:t>MIP --------------------</w:t>
      </w:r>
      <w:r w:rsidRPr="009F28E3">
        <w:rPr>
          <w:rFonts w:ascii="Calibri" w:hAnsi="Calibri"/>
          <w:color w:val="000000" w:themeColor="text1"/>
        </w:rPr>
        <w:tab/>
        <w:t>Mortgage Interest Payments</w:t>
      </w:r>
    </w:p>
    <w:p w14:paraId="4F1AC02C" w14:textId="77777777" w:rsidR="00CE2F8F" w:rsidRDefault="00CE2F8F" w:rsidP="00CE2F8F">
      <w:pPr>
        <w:pStyle w:val="NoSpacing"/>
        <w:rPr>
          <w:rFonts w:ascii="Calibri" w:hAnsi="Calibri" w:cstheme="minorHAnsi"/>
          <w:color w:val="000000" w:themeColor="text1"/>
        </w:rPr>
      </w:pPr>
      <w:r w:rsidRPr="009F28E3">
        <w:rPr>
          <w:rFonts w:ascii="Calibri" w:hAnsi="Calibri"/>
          <w:color w:val="000000" w:themeColor="text1"/>
        </w:rPr>
        <w:t>MR ---------------------</w:t>
      </w:r>
      <w:r w:rsidRPr="009F28E3">
        <w:rPr>
          <w:rFonts w:ascii="Calibri" w:hAnsi="Calibri"/>
          <w:color w:val="000000" w:themeColor="text1"/>
        </w:rPr>
        <w:tab/>
        <w:t>Mandatory Reconsideration</w:t>
      </w:r>
      <w:r w:rsidRPr="008F32E0">
        <w:rPr>
          <w:rFonts w:ascii="Calibri" w:hAnsi="Calibri" w:cstheme="minorHAnsi"/>
          <w:color w:val="000000" w:themeColor="text1"/>
        </w:rPr>
        <w:br/>
      </w:r>
    </w:p>
    <w:p w14:paraId="504B459B" w14:textId="77777777" w:rsidR="00CE2F8F" w:rsidRPr="00CE2F8F" w:rsidRDefault="00CE2F8F" w:rsidP="00CE2F8F">
      <w:pPr>
        <w:pStyle w:val="NoSpacing"/>
      </w:pPr>
      <w:r w:rsidRPr="008F32E0">
        <w:br/>
      </w:r>
      <w:r w:rsidRPr="009F28E3">
        <w:rPr>
          <w:b/>
          <w:bCs/>
        </w:rPr>
        <w:t>N</w:t>
      </w:r>
      <w:r w:rsidRPr="009F28E3">
        <w:br/>
      </w:r>
      <w:r w:rsidRPr="00CE2F8F">
        <w:t>NDL -------------------</w:t>
      </w:r>
      <w:r w:rsidRPr="00CE2F8F">
        <w:tab/>
        <w:t xml:space="preserve">National </w:t>
      </w:r>
      <w:proofErr w:type="spellStart"/>
      <w:r w:rsidRPr="00CE2F8F">
        <w:t>Debtline</w:t>
      </w:r>
      <w:proofErr w:type="spellEnd"/>
      <w:r w:rsidRPr="00CE2F8F">
        <w:br/>
        <w:t>NHS -------------------</w:t>
      </w:r>
      <w:r w:rsidRPr="00CE2F8F">
        <w:tab/>
        <w:t>National Health Service</w:t>
      </w:r>
    </w:p>
    <w:p w14:paraId="72BA1B2E" w14:textId="77777777" w:rsidR="00CE2F8F" w:rsidRPr="00CE2F8F" w:rsidRDefault="00CE2F8F" w:rsidP="00CE2F8F">
      <w:pPr>
        <w:pStyle w:val="NoSpacing"/>
      </w:pPr>
      <w:r w:rsidRPr="00CE2F8F">
        <w:t>NHSBSA --------------</w:t>
      </w:r>
      <w:r w:rsidRPr="00CE2F8F">
        <w:tab/>
        <w:t xml:space="preserve">NHS Business Services Authority </w:t>
      </w:r>
    </w:p>
    <w:p w14:paraId="68B1A5AD" w14:textId="77777777" w:rsidR="00CE2F8F" w:rsidRPr="00CE2F8F" w:rsidRDefault="00CE2F8F" w:rsidP="00CE2F8F">
      <w:pPr>
        <w:pStyle w:val="NoSpacing"/>
      </w:pPr>
      <w:r w:rsidRPr="00CE2F8F">
        <w:t>NIC --------------------</w:t>
      </w:r>
      <w:r w:rsidRPr="00CE2F8F">
        <w:tab/>
        <w:t>National Insurance Contributions</w:t>
      </w:r>
    </w:p>
    <w:p w14:paraId="022DC255" w14:textId="77777777" w:rsidR="00CE2F8F" w:rsidRPr="00CE2F8F" w:rsidRDefault="00CE2F8F" w:rsidP="00CE2F8F">
      <w:pPr>
        <w:pStyle w:val="NoSpacing"/>
      </w:pPr>
      <w:r w:rsidRPr="00CE2F8F">
        <w:lastRenderedPageBreak/>
        <w:t>NINO ------------------</w:t>
      </w:r>
      <w:r w:rsidRPr="00CE2F8F">
        <w:tab/>
        <w:t>National Insurance Number</w:t>
      </w:r>
    </w:p>
    <w:p w14:paraId="3084DA3F" w14:textId="77777777" w:rsidR="00CE2F8F" w:rsidRPr="00CE2F8F" w:rsidRDefault="00CE2F8F" w:rsidP="00CE2F8F">
      <w:pPr>
        <w:pStyle w:val="NoSpacing"/>
      </w:pPr>
      <w:r w:rsidRPr="00CE2F8F">
        <w:t>NOSP ------------------</w:t>
      </w:r>
      <w:r w:rsidRPr="00CE2F8F">
        <w:tab/>
        <w:t>Notice Seeking Possession</w:t>
      </w:r>
    </w:p>
    <w:p w14:paraId="73B57289" w14:textId="77777777" w:rsidR="00CE2F8F" w:rsidRPr="00CE2F8F" w:rsidRDefault="00CE2F8F" w:rsidP="00CE2F8F">
      <w:pPr>
        <w:pStyle w:val="NoSpacing"/>
      </w:pPr>
      <w:r w:rsidRPr="00CE2F8F">
        <w:t>NP ----------------------</w:t>
      </w:r>
      <w:r w:rsidRPr="00CE2F8F">
        <w:tab/>
      </w:r>
      <w:proofErr w:type="gramStart"/>
      <w:r w:rsidRPr="00CE2F8F">
        <w:t>Non-Priority</w:t>
      </w:r>
      <w:proofErr w:type="gramEnd"/>
      <w:r w:rsidRPr="00CE2F8F">
        <w:t xml:space="preserve"> debt </w:t>
      </w:r>
    </w:p>
    <w:p w14:paraId="12F7E5D6" w14:textId="77777777" w:rsidR="00CE2F8F" w:rsidRPr="009F28E3" w:rsidRDefault="00CE2F8F" w:rsidP="00CE2F8F">
      <w:pPr>
        <w:pStyle w:val="NoSpacing"/>
      </w:pPr>
      <w:r w:rsidRPr="009F28E3">
        <w:br/>
      </w:r>
      <w:r w:rsidRPr="009F28E3">
        <w:rPr>
          <w:b/>
          <w:bCs/>
        </w:rPr>
        <w:t>O</w:t>
      </w:r>
      <w:r w:rsidRPr="009F28E3">
        <w:br/>
        <w:t>OR ----------------------</w:t>
      </w:r>
      <w:r w:rsidRPr="009F28E3">
        <w:tab/>
        <w:t>Official Receiver</w:t>
      </w:r>
    </w:p>
    <w:p w14:paraId="4B390427" w14:textId="77777777" w:rsidR="00CE2F8F" w:rsidRPr="009F28E3" w:rsidRDefault="00CE2F8F" w:rsidP="00CE2F8F">
      <w:pPr>
        <w:pStyle w:val="NoSpacing"/>
      </w:pPr>
      <w:r w:rsidRPr="009F28E3">
        <w:t>OP ----------------------</w:t>
      </w:r>
      <w:r w:rsidRPr="009F28E3">
        <w:tab/>
        <w:t>Overpayment</w:t>
      </w:r>
    </w:p>
    <w:p w14:paraId="65613BF6" w14:textId="77777777" w:rsidR="00CE2F8F" w:rsidRPr="009F28E3" w:rsidRDefault="00CE2F8F" w:rsidP="00CE2F8F">
      <w:pPr>
        <w:shd w:val="clear" w:color="auto" w:fill="FFFFFF"/>
        <w:rPr>
          <w:rFonts w:cstheme="minorHAnsi"/>
          <w:b/>
          <w:bCs/>
          <w:color w:val="000000" w:themeColor="text1"/>
          <w:sz w:val="24"/>
          <w:szCs w:val="24"/>
        </w:rPr>
      </w:pPr>
      <w:r w:rsidRPr="009F28E3">
        <w:rPr>
          <w:rFonts w:cstheme="minorHAnsi"/>
          <w:color w:val="000000" w:themeColor="text1"/>
          <w:sz w:val="24"/>
          <w:szCs w:val="24"/>
        </w:rPr>
        <w:br/>
      </w:r>
      <w:r w:rsidRPr="009F28E3">
        <w:rPr>
          <w:rFonts w:cstheme="minorHAnsi"/>
          <w:b/>
          <w:bCs/>
          <w:color w:val="000000" w:themeColor="text1"/>
          <w:sz w:val="24"/>
          <w:szCs w:val="24"/>
        </w:rPr>
        <w:t>P</w:t>
      </w:r>
    </w:p>
    <w:p w14:paraId="5E462681" w14:textId="77777777" w:rsidR="00CE2F8F" w:rsidRPr="009F28E3" w:rsidRDefault="00CE2F8F" w:rsidP="00CE2F8F">
      <w:pPr>
        <w:pStyle w:val="NoSpacing"/>
      </w:pPr>
      <w:r w:rsidRPr="009F28E3">
        <w:t>PACN –----------------</w:t>
      </w:r>
      <w:r w:rsidRPr="009F28E3">
        <w:tab/>
        <w:t>Parking Charge Notice</w:t>
      </w:r>
    </w:p>
    <w:p w14:paraId="44401069" w14:textId="77777777" w:rsidR="00CE2F8F" w:rsidRPr="009F28E3" w:rsidRDefault="00CE2F8F" w:rsidP="00CE2F8F">
      <w:pPr>
        <w:pStyle w:val="NoSpacing"/>
        <w:rPr>
          <w:rFonts w:cstheme="minorHAnsi"/>
          <w:color w:val="000000" w:themeColor="text1"/>
        </w:rPr>
      </w:pPr>
      <w:r w:rsidRPr="009F28E3">
        <w:rPr>
          <w:rFonts w:cstheme="minorHAnsi"/>
          <w:color w:val="000000" w:themeColor="text1"/>
        </w:rPr>
        <w:t>PAYE ------------------</w:t>
      </w:r>
      <w:r w:rsidRPr="009F28E3">
        <w:rPr>
          <w:rFonts w:cstheme="minorHAnsi"/>
          <w:color w:val="000000" w:themeColor="text1"/>
        </w:rPr>
        <w:tab/>
      </w:r>
      <w:r w:rsidRPr="009F28E3">
        <w:rPr>
          <w:rFonts w:cstheme="minorHAnsi"/>
        </w:rPr>
        <w:t>Pay as You Earn</w:t>
      </w:r>
      <w:r w:rsidRPr="009F28E3">
        <w:rPr>
          <w:rFonts w:cstheme="minorHAnsi"/>
          <w:color w:val="000000" w:themeColor="text1"/>
        </w:rPr>
        <w:br/>
        <w:t>PAYG ------------------</w:t>
      </w:r>
      <w:r w:rsidRPr="009F28E3">
        <w:rPr>
          <w:rFonts w:cstheme="minorHAnsi"/>
          <w:color w:val="000000" w:themeColor="text1"/>
        </w:rPr>
        <w:tab/>
        <w:t>Pay as You Go Mobile Phone Tariff</w:t>
      </w:r>
    </w:p>
    <w:p w14:paraId="68C2550C" w14:textId="77777777" w:rsidR="00CE2F8F" w:rsidRPr="009F28E3" w:rsidRDefault="00CE2F8F" w:rsidP="00CE2F8F">
      <w:pPr>
        <w:pStyle w:val="NoSpacing"/>
        <w:rPr>
          <w:rFonts w:cstheme="minorHAnsi"/>
          <w:bCs/>
          <w:color w:val="000000" w:themeColor="text1"/>
        </w:rPr>
      </w:pPr>
      <w:r w:rsidRPr="009F28E3">
        <w:rPr>
          <w:rFonts w:cstheme="minorHAnsi"/>
          <w:bCs/>
          <w:color w:val="000000" w:themeColor="text1"/>
        </w:rPr>
        <w:t>PC ----------------------</w:t>
      </w:r>
      <w:r w:rsidRPr="009F28E3">
        <w:rPr>
          <w:rFonts w:cstheme="minorHAnsi"/>
          <w:bCs/>
          <w:color w:val="000000" w:themeColor="text1"/>
        </w:rPr>
        <w:tab/>
        <w:t>Pension Credit</w:t>
      </w:r>
    </w:p>
    <w:p w14:paraId="0245A373" w14:textId="77777777" w:rsidR="00CE2F8F" w:rsidRPr="009F28E3" w:rsidRDefault="00CE2F8F" w:rsidP="00CE2F8F">
      <w:pPr>
        <w:pStyle w:val="NoSpacing"/>
        <w:rPr>
          <w:color w:val="000000" w:themeColor="text1"/>
        </w:rPr>
      </w:pPr>
      <w:r w:rsidRPr="009F28E3">
        <w:rPr>
          <w:color w:val="000000" w:themeColor="text1"/>
        </w:rPr>
        <w:t>PCP --------------------</w:t>
      </w:r>
      <w:r w:rsidRPr="009F28E3">
        <w:rPr>
          <w:color w:val="000000" w:themeColor="text1"/>
        </w:rPr>
        <w:tab/>
        <w:t>Personal Contract Purchase</w:t>
      </w:r>
    </w:p>
    <w:p w14:paraId="449C3072" w14:textId="77777777" w:rsidR="00CE2F8F" w:rsidRPr="009F28E3" w:rsidRDefault="00CE2F8F" w:rsidP="00CE2F8F">
      <w:pPr>
        <w:pStyle w:val="NoSpacing"/>
        <w:rPr>
          <w:rFonts w:cstheme="minorHAnsi"/>
          <w:bCs/>
          <w:color w:val="000000" w:themeColor="text1"/>
        </w:rPr>
      </w:pPr>
      <w:r w:rsidRPr="009F28E3">
        <w:rPr>
          <w:rFonts w:cstheme="minorHAnsi"/>
          <w:bCs/>
          <w:color w:val="000000" w:themeColor="text1"/>
        </w:rPr>
        <w:t>PD ---------------------</w:t>
      </w:r>
      <w:r w:rsidRPr="009F28E3">
        <w:rPr>
          <w:rFonts w:cstheme="minorHAnsi"/>
          <w:bCs/>
          <w:color w:val="000000" w:themeColor="text1"/>
        </w:rPr>
        <w:tab/>
        <w:t>Priority Debt</w:t>
      </w:r>
    </w:p>
    <w:p w14:paraId="36FB4BB3" w14:textId="77777777" w:rsidR="00CE2F8F" w:rsidRPr="009F28E3" w:rsidRDefault="00CE2F8F" w:rsidP="00CE2F8F">
      <w:pPr>
        <w:pStyle w:val="NoSpacing"/>
      </w:pPr>
      <w:r w:rsidRPr="009F28E3">
        <w:t>PECN ------------------</w:t>
      </w:r>
      <w:r w:rsidRPr="009F28E3">
        <w:tab/>
        <w:t xml:space="preserve">Penalty Charge Notice </w:t>
      </w:r>
    </w:p>
    <w:p w14:paraId="6193EB0A" w14:textId="77777777" w:rsidR="00CE2F8F" w:rsidRPr="009F28E3" w:rsidRDefault="00CE2F8F" w:rsidP="00CE2F8F">
      <w:pPr>
        <w:pStyle w:val="NoSpacing"/>
        <w:rPr>
          <w:rFonts w:cstheme="minorHAnsi"/>
          <w:color w:val="000000" w:themeColor="text1"/>
        </w:rPr>
      </w:pPr>
      <w:r w:rsidRPr="009F28E3">
        <w:rPr>
          <w:rFonts w:cstheme="minorHAnsi"/>
          <w:color w:val="000000" w:themeColor="text1"/>
        </w:rPr>
        <w:t>PIP ---------------------</w:t>
      </w:r>
      <w:r w:rsidRPr="009F28E3">
        <w:rPr>
          <w:rFonts w:cstheme="minorHAnsi"/>
          <w:color w:val="000000" w:themeColor="text1"/>
        </w:rPr>
        <w:tab/>
        <w:t xml:space="preserve">Personal Independence Payment </w:t>
      </w:r>
    </w:p>
    <w:p w14:paraId="02ACD6BF" w14:textId="77777777" w:rsidR="00CE2F8F" w:rsidRPr="009F28E3" w:rsidRDefault="00CE2F8F" w:rsidP="00CE2F8F">
      <w:pPr>
        <w:pStyle w:val="NoSpacing"/>
        <w:rPr>
          <w:rFonts w:ascii="Calibri" w:hAnsi="Calibri"/>
          <w:color w:val="000000" w:themeColor="text1"/>
        </w:rPr>
      </w:pPr>
      <w:r w:rsidRPr="009F28E3">
        <w:rPr>
          <w:rFonts w:ascii="Calibri" w:hAnsi="Calibri"/>
          <w:color w:val="000000" w:themeColor="text1"/>
        </w:rPr>
        <w:t>PO ---------------------</w:t>
      </w:r>
      <w:r w:rsidRPr="009F28E3">
        <w:rPr>
          <w:rFonts w:ascii="Calibri" w:hAnsi="Calibri"/>
          <w:color w:val="000000" w:themeColor="text1"/>
        </w:rPr>
        <w:tab/>
        <w:t>Possession Order</w:t>
      </w:r>
    </w:p>
    <w:p w14:paraId="3BB71762" w14:textId="77777777" w:rsidR="00CE2F8F" w:rsidRPr="009F28E3" w:rsidRDefault="00CE2F8F" w:rsidP="00CE2F8F">
      <w:pPr>
        <w:pStyle w:val="NoSpacing"/>
        <w:rPr>
          <w:rFonts w:ascii="Calibri" w:hAnsi="Calibri"/>
          <w:color w:val="000000" w:themeColor="text1"/>
        </w:rPr>
      </w:pPr>
      <w:r w:rsidRPr="009F28E3">
        <w:rPr>
          <w:rFonts w:ascii="Calibri" w:hAnsi="Calibri"/>
          <w:color w:val="000000" w:themeColor="text1"/>
        </w:rPr>
        <w:t>PPM -------------------</w:t>
      </w:r>
      <w:r w:rsidRPr="009F28E3">
        <w:rPr>
          <w:rFonts w:ascii="Calibri" w:hAnsi="Calibri"/>
          <w:color w:val="000000" w:themeColor="text1"/>
        </w:rPr>
        <w:tab/>
        <w:t>Pre-Payment Meter</w:t>
      </w:r>
    </w:p>
    <w:p w14:paraId="7A08D4B4" w14:textId="77777777" w:rsidR="00CE2F8F" w:rsidRPr="008F32E0" w:rsidRDefault="00CE2F8F" w:rsidP="00CE2F8F">
      <w:pPr>
        <w:pStyle w:val="NoSpacing"/>
        <w:rPr>
          <w:rFonts w:ascii="Calibri" w:hAnsi="Calibri"/>
          <w:color w:val="000000" w:themeColor="text1"/>
        </w:rPr>
      </w:pPr>
      <w:r w:rsidRPr="009F28E3">
        <w:rPr>
          <w:rFonts w:ascii="Calibri" w:hAnsi="Calibri"/>
          <w:color w:val="000000" w:themeColor="text1"/>
        </w:rPr>
        <w:t>PPO --------------------</w:t>
      </w:r>
      <w:r w:rsidRPr="009F28E3">
        <w:rPr>
          <w:rFonts w:ascii="Calibri" w:hAnsi="Calibri"/>
          <w:color w:val="000000" w:themeColor="text1"/>
        </w:rPr>
        <w:tab/>
        <w:t>Postponed Possession Order</w:t>
      </w:r>
      <w:r w:rsidRPr="008F32E0">
        <w:rPr>
          <w:rFonts w:ascii="Calibri" w:hAnsi="Calibri"/>
          <w:color w:val="000000" w:themeColor="text1"/>
        </w:rPr>
        <w:t xml:space="preserve"> </w:t>
      </w:r>
      <w:r w:rsidRPr="008F32E0">
        <w:rPr>
          <w:rFonts w:ascii="Calibri" w:hAnsi="Calibri"/>
          <w:color w:val="000000" w:themeColor="text1"/>
        </w:rPr>
        <w:br/>
      </w:r>
      <w:r w:rsidRPr="008F32E0">
        <w:rPr>
          <w:rFonts w:ascii="Calibri" w:hAnsi="Calibri"/>
          <w:color w:val="000000" w:themeColor="text1"/>
        </w:rPr>
        <w:br/>
      </w:r>
      <w:r w:rsidRPr="008F32E0">
        <w:rPr>
          <w:rFonts w:ascii="Calibri" w:hAnsi="Calibri"/>
          <w:b/>
          <w:bCs/>
          <w:color w:val="000000" w:themeColor="text1"/>
        </w:rPr>
        <w:t>Q</w:t>
      </w:r>
      <w:r w:rsidRPr="008F32E0">
        <w:rPr>
          <w:rFonts w:ascii="Calibri" w:hAnsi="Calibri"/>
          <w:color w:val="000000" w:themeColor="text1"/>
        </w:rPr>
        <w:br/>
        <w:t>QBC -------------------</w:t>
      </w:r>
      <w:r w:rsidRPr="008F32E0">
        <w:rPr>
          <w:rFonts w:ascii="Calibri" w:hAnsi="Calibri"/>
          <w:color w:val="000000" w:themeColor="text1"/>
        </w:rPr>
        <w:tab/>
        <w:t>Quick Benefits Check</w:t>
      </w:r>
    </w:p>
    <w:p w14:paraId="3FD506E2" w14:textId="77777777" w:rsidR="00CE2F8F" w:rsidRPr="009F28E3" w:rsidRDefault="00CE2F8F" w:rsidP="00CE2F8F">
      <w:pPr>
        <w:pStyle w:val="NoSpacing"/>
      </w:pPr>
      <w:r w:rsidRPr="009F28E3">
        <w:br/>
      </w:r>
      <w:r w:rsidRPr="009F28E3">
        <w:rPr>
          <w:b/>
          <w:bCs/>
        </w:rPr>
        <w:t>R</w:t>
      </w:r>
      <w:r w:rsidRPr="009F28E3">
        <w:br/>
        <w:t>RBL ---------------------</w:t>
      </w:r>
      <w:r w:rsidRPr="009F28E3">
        <w:tab/>
        <w:t>Royal British Legion</w:t>
      </w:r>
    </w:p>
    <w:p w14:paraId="6A75F1ED" w14:textId="77777777" w:rsidR="00CE2F8F" w:rsidRPr="009F28E3" w:rsidRDefault="00CE2F8F" w:rsidP="00CE2F8F">
      <w:pPr>
        <w:pStyle w:val="NoSpacing"/>
      </w:pPr>
    </w:p>
    <w:p w14:paraId="49CF0B88" w14:textId="77777777" w:rsidR="00CE2F8F" w:rsidRPr="009F28E3" w:rsidRDefault="00CE2F8F" w:rsidP="00CE2F8F">
      <w:pPr>
        <w:pStyle w:val="NoSpacing"/>
      </w:pPr>
      <w:r w:rsidRPr="009F28E3">
        <w:rPr>
          <w:b/>
          <w:bCs/>
        </w:rPr>
        <w:t>S</w:t>
      </w:r>
      <w:r w:rsidRPr="009F28E3">
        <w:br/>
        <w:t>SPD ---------------------</w:t>
      </w:r>
      <w:r w:rsidRPr="009F28E3">
        <w:tab/>
        <w:t>Single Person’s Discount – Council Tax</w:t>
      </w:r>
    </w:p>
    <w:p w14:paraId="26FA329B" w14:textId="77777777" w:rsidR="00CE2F8F" w:rsidRPr="009F28E3" w:rsidRDefault="00CE2F8F" w:rsidP="00CE2F8F">
      <w:pPr>
        <w:pStyle w:val="NoSpacing"/>
      </w:pPr>
      <w:r w:rsidRPr="009F28E3">
        <w:t>SDP ---------------------</w:t>
      </w:r>
      <w:r w:rsidRPr="009F28E3">
        <w:tab/>
        <w:t>Severe Disability Premium</w:t>
      </w:r>
      <w:r w:rsidRPr="009F28E3">
        <w:br/>
        <w:t>SFL ----------------------</w:t>
      </w:r>
      <w:r w:rsidRPr="009F28E3">
        <w:tab/>
        <w:t>Social Fund Loan</w:t>
      </w:r>
    </w:p>
    <w:p w14:paraId="677421BF" w14:textId="77777777" w:rsidR="00CE2F8F" w:rsidRPr="009F28E3" w:rsidRDefault="00CE2F8F" w:rsidP="00CE2F8F">
      <w:pPr>
        <w:pStyle w:val="NoSpacing"/>
      </w:pPr>
      <w:r w:rsidRPr="009F28E3">
        <w:t>SO -----------------------</w:t>
      </w:r>
      <w:r w:rsidRPr="009F28E3">
        <w:tab/>
        <w:t>Standing Order</w:t>
      </w:r>
    </w:p>
    <w:p w14:paraId="6D3F9A7D" w14:textId="77777777" w:rsidR="00CE2F8F" w:rsidRPr="009F28E3" w:rsidRDefault="00CE2F8F" w:rsidP="00CE2F8F">
      <w:pPr>
        <w:pStyle w:val="NoSpacing"/>
      </w:pPr>
      <w:r w:rsidRPr="009F28E3">
        <w:t>SP ------------------------</w:t>
      </w:r>
      <w:r w:rsidRPr="009F28E3">
        <w:tab/>
        <w:t>State Pension</w:t>
      </w:r>
    </w:p>
    <w:p w14:paraId="3C16A226" w14:textId="77777777" w:rsidR="00CE2F8F" w:rsidRPr="009F28E3" w:rsidRDefault="00CE2F8F" w:rsidP="00CE2F8F">
      <w:pPr>
        <w:pStyle w:val="NoSpacing"/>
      </w:pPr>
      <w:r w:rsidRPr="009F28E3">
        <w:t>SPO ---------------------</w:t>
      </w:r>
      <w:r w:rsidRPr="009F28E3">
        <w:tab/>
        <w:t>Suspended Possession Order</w:t>
      </w:r>
      <w:r w:rsidRPr="009F28E3">
        <w:br/>
        <w:t>SLC ---------------------</w:t>
      </w:r>
      <w:r w:rsidRPr="009F28E3">
        <w:tab/>
        <w:t>Student Loan Company</w:t>
      </w:r>
      <w:r w:rsidRPr="009F28E3">
        <w:br/>
        <w:t>SMI ---------------------</w:t>
      </w:r>
      <w:r w:rsidRPr="009F28E3">
        <w:tab/>
        <w:t>Severe Mental Impairment Exemption – Council Tax</w:t>
      </w:r>
      <w:r w:rsidRPr="009F28E3">
        <w:br/>
        <w:t>SMP --------------------</w:t>
      </w:r>
      <w:r w:rsidRPr="009F28E3">
        <w:tab/>
        <w:t>Statutory Maternity Pay</w:t>
      </w:r>
      <w:r w:rsidRPr="009F28E3">
        <w:br/>
        <w:t>SSP ---------------------</w:t>
      </w:r>
      <w:r w:rsidRPr="009F28E3">
        <w:tab/>
        <w:t>Statutory Sick Pay</w:t>
      </w:r>
      <w:r w:rsidRPr="009F28E3">
        <w:br/>
        <w:t>STTF -------------------</w:t>
      </w:r>
      <w:r w:rsidRPr="009F28E3">
        <w:tab/>
        <w:t>Severn Trent Trust Fund</w:t>
      </w:r>
    </w:p>
    <w:p w14:paraId="4B5765A5" w14:textId="77777777" w:rsidR="00CE2F8F" w:rsidRDefault="00CE2F8F" w:rsidP="00CE2F8F">
      <w:pPr>
        <w:shd w:val="clear" w:color="auto" w:fill="FFFFFF"/>
        <w:rPr>
          <w:rFonts w:cstheme="minorHAnsi"/>
          <w:color w:val="000000" w:themeColor="text1"/>
        </w:rPr>
      </w:pPr>
    </w:p>
    <w:p w14:paraId="72E33C9C" w14:textId="77777777" w:rsidR="00CE2F8F" w:rsidRPr="008F32E0" w:rsidRDefault="00CE2F8F" w:rsidP="00CE2F8F">
      <w:pPr>
        <w:shd w:val="clear" w:color="auto" w:fill="FFFFFF"/>
        <w:rPr>
          <w:rFonts w:cstheme="minorHAnsi"/>
          <w:color w:val="000000" w:themeColor="text1"/>
        </w:rPr>
      </w:pPr>
    </w:p>
    <w:p w14:paraId="12992C6D" w14:textId="77777777" w:rsidR="00CE2F8F" w:rsidRPr="009F28E3" w:rsidRDefault="00CE2F8F" w:rsidP="00CE2F8F">
      <w:pPr>
        <w:shd w:val="clear" w:color="auto" w:fill="FFFFFF"/>
        <w:rPr>
          <w:rFonts w:cstheme="minorHAnsi"/>
          <w:b/>
          <w:bCs/>
          <w:color w:val="000000" w:themeColor="text1"/>
          <w:sz w:val="24"/>
          <w:szCs w:val="24"/>
        </w:rPr>
      </w:pPr>
      <w:r w:rsidRPr="009F28E3">
        <w:rPr>
          <w:rFonts w:cstheme="minorHAnsi"/>
          <w:b/>
          <w:bCs/>
          <w:color w:val="000000" w:themeColor="text1"/>
          <w:sz w:val="24"/>
          <w:szCs w:val="24"/>
        </w:rPr>
        <w:t>T</w:t>
      </w:r>
    </w:p>
    <w:p w14:paraId="194A1FE7" w14:textId="77777777" w:rsidR="00CE2F8F" w:rsidRPr="009F28E3" w:rsidRDefault="00CE2F8F" w:rsidP="00CE2F8F">
      <w:pPr>
        <w:pStyle w:val="NoSpacing"/>
      </w:pPr>
      <w:r w:rsidRPr="009F28E3">
        <w:t>TC ---------------------</w:t>
      </w:r>
      <w:r w:rsidRPr="009F28E3">
        <w:tab/>
        <w:t>Tax Credits</w:t>
      </w:r>
      <w:r w:rsidRPr="009F28E3">
        <w:br/>
        <w:t>TEC -------------------</w:t>
      </w:r>
      <w:r w:rsidRPr="009F28E3">
        <w:tab/>
        <w:t>Traffic Enforcement Centre</w:t>
      </w:r>
    </w:p>
    <w:p w14:paraId="4BB68D46" w14:textId="77777777" w:rsidR="00CE2F8F" w:rsidRPr="009F28E3" w:rsidRDefault="00CE2F8F" w:rsidP="00CE2F8F">
      <w:pPr>
        <w:shd w:val="clear" w:color="auto" w:fill="FFFFFF"/>
        <w:rPr>
          <w:rFonts w:cstheme="minorHAnsi"/>
          <w:b/>
          <w:bCs/>
          <w:color w:val="000000" w:themeColor="text1"/>
          <w:sz w:val="24"/>
          <w:szCs w:val="24"/>
        </w:rPr>
      </w:pPr>
      <w:r w:rsidRPr="009F28E3">
        <w:rPr>
          <w:rFonts w:cstheme="minorHAnsi"/>
          <w:color w:val="000000" w:themeColor="text1"/>
          <w:sz w:val="24"/>
          <w:szCs w:val="24"/>
        </w:rPr>
        <w:br/>
      </w:r>
      <w:r w:rsidRPr="009F28E3">
        <w:rPr>
          <w:rFonts w:cstheme="minorHAnsi"/>
          <w:b/>
          <w:bCs/>
          <w:color w:val="000000" w:themeColor="text1"/>
          <w:sz w:val="24"/>
          <w:szCs w:val="24"/>
        </w:rPr>
        <w:t>U</w:t>
      </w:r>
    </w:p>
    <w:p w14:paraId="3556A4A6" w14:textId="77777777" w:rsidR="00CE2F8F" w:rsidRPr="009F28E3" w:rsidRDefault="00CE2F8F" w:rsidP="00CE2F8F">
      <w:pPr>
        <w:pStyle w:val="NoSpacing"/>
      </w:pPr>
      <w:r w:rsidRPr="009F28E3">
        <w:lastRenderedPageBreak/>
        <w:t>UC --------------------</w:t>
      </w:r>
      <w:r w:rsidRPr="009F28E3">
        <w:tab/>
        <w:t>Universal Credit</w:t>
      </w:r>
      <w:r w:rsidRPr="009F28E3">
        <w:br/>
        <w:t>UCAP ----------------</w:t>
      </w:r>
      <w:r w:rsidRPr="009F28E3">
        <w:tab/>
        <w:t>Universal Credit Advance Payment</w:t>
      </w:r>
    </w:p>
    <w:p w14:paraId="57F7558F" w14:textId="77777777" w:rsidR="00CE2F8F" w:rsidRPr="009F28E3" w:rsidRDefault="00CE2F8F" w:rsidP="00CE2F8F">
      <w:pPr>
        <w:shd w:val="clear" w:color="auto" w:fill="FFFFFF"/>
        <w:rPr>
          <w:rFonts w:cstheme="minorHAnsi"/>
          <w:color w:val="000000" w:themeColor="text1"/>
          <w:sz w:val="24"/>
          <w:szCs w:val="24"/>
        </w:rPr>
      </w:pPr>
    </w:p>
    <w:p w14:paraId="469A464F" w14:textId="77777777" w:rsidR="00CE2F8F" w:rsidRPr="009F28E3" w:rsidRDefault="00CE2F8F" w:rsidP="00CE2F8F">
      <w:pPr>
        <w:pStyle w:val="NoSpacing"/>
      </w:pPr>
      <w:r w:rsidRPr="009F28E3">
        <w:br/>
      </w:r>
      <w:r w:rsidRPr="009F28E3">
        <w:rPr>
          <w:b/>
          <w:bCs/>
        </w:rPr>
        <w:t>V</w:t>
      </w:r>
      <w:r w:rsidRPr="009F28E3">
        <w:br/>
        <w:t>VAT ------------------</w:t>
      </w:r>
      <w:r w:rsidRPr="009F28E3">
        <w:tab/>
        <w:t>Value Added Tax</w:t>
      </w:r>
      <w:r w:rsidRPr="009F28E3">
        <w:br/>
        <w:t>VTE ------------------</w:t>
      </w:r>
      <w:r w:rsidRPr="009F28E3">
        <w:tab/>
        <w:t>Valuation Tribunal England</w:t>
      </w:r>
    </w:p>
    <w:p w14:paraId="27882C1A" w14:textId="77777777" w:rsidR="00CE2F8F" w:rsidRPr="009F28E3" w:rsidRDefault="00CE2F8F" w:rsidP="00CE2F8F">
      <w:pPr>
        <w:shd w:val="clear" w:color="auto" w:fill="FFFFFF"/>
        <w:rPr>
          <w:rFonts w:cstheme="minorHAnsi"/>
          <w:b/>
          <w:bCs/>
          <w:color w:val="000000" w:themeColor="text1"/>
          <w:sz w:val="24"/>
          <w:szCs w:val="24"/>
        </w:rPr>
      </w:pPr>
      <w:r w:rsidRPr="009F28E3">
        <w:rPr>
          <w:rFonts w:cstheme="minorHAnsi"/>
          <w:color w:val="000000" w:themeColor="text1"/>
          <w:sz w:val="24"/>
          <w:szCs w:val="24"/>
        </w:rPr>
        <w:br/>
      </w:r>
      <w:r w:rsidRPr="009F28E3">
        <w:rPr>
          <w:rFonts w:cstheme="minorHAnsi"/>
          <w:b/>
          <w:bCs/>
          <w:color w:val="000000" w:themeColor="text1"/>
          <w:sz w:val="24"/>
          <w:szCs w:val="24"/>
        </w:rPr>
        <w:t>W</w:t>
      </w:r>
    </w:p>
    <w:p w14:paraId="2E10AE66" w14:textId="77777777" w:rsidR="00CE2F8F" w:rsidRPr="009F28E3" w:rsidRDefault="00CE2F8F" w:rsidP="00CE2F8F">
      <w:pPr>
        <w:pStyle w:val="NoSpacing"/>
      </w:pPr>
      <w:r w:rsidRPr="009F28E3">
        <w:t>WHD ----------------</w:t>
      </w:r>
      <w:r w:rsidRPr="009F28E3">
        <w:tab/>
        <w:t>Warm Home Discount</w:t>
      </w:r>
    </w:p>
    <w:p w14:paraId="50FF476F" w14:textId="77777777" w:rsidR="00CE2F8F" w:rsidRPr="009F28E3" w:rsidRDefault="00CE2F8F" w:rsidP="00CE2F8F">
      <w:pPr>
        <w:pStyle w:val="NoSpacing"/>
      </w:pPr>
      <w:r w:rsidRPr="009F28E3">
        <w:t>WRA Group --------</w:t>
      </w:r>
      <w:r w:rsidRPr="009F28E3">
        <w:tab/>
        <w:t>Work Related Activity Group</w:t>
      </w:r>
      <w:r w:rsidRPr="009F28E3">
        <w:br/>
        <w:t>WTC ------------------</w:t>
      </w:r>
      <w:r w:rsidRPr="009F28E3">
        <w:tab/>
        <w:t xml:space="preserve">Working Tax Credits </w:t>
      </w:r>
    </w:p>
    <w:p w14:paraId="0459CE47" w14:textId="42CC8164" w:rsidR="003E75ED" w:rsidRPr="003E75ED" w:rsidRDefault="003E75ED" w:rsidP="00CE2F8F">
      <w:pPr>
        <w:pStyle w:val="NoSpacing"/>
        <w:rPr>
          <w:b/>
        </w:rPr>
      </w:pPr>
    </w:p>
    <w:sectPr w:rsidR="003E75ED" w:rsidRPr="003E75ED" w:rsidSect="00F02FE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A762" w14:textId="77777777" w:rsidR="00AD47D0" w:rsidRDefault="00AD47D0" w:rsidP="00FD0E92">
      <w:pPr>
        <w:spacing w:after="0" w:line="240" w:lineRule="auto"/>
      </w:pPr>
      <w:r>
        <w:separator/>
      </w:r>
    </w:p>
  </w:endnote>
  <w:endnote w:type="continuationSeparator" w:id="0">
    <w:p w14:paraId="75D9A5B3" w14:textId="77777777" w:rsidR="00AD47D0" w:rsidRDefault="00AD47D0" w:rsidP="00FD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84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81D60" w14:textId="547E9DA3" w:rsidR="00E02B1F" w:rsidRDefault="00E02B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C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690AF8" w14:textId="6FCC5ADD" w:rsidR="00E02B1F" w:rsidRDefault="00E02B1F" w:rsidP="007B2517">
    <w:pPr>
      <w:pStyle w:val="Footer"/>
      <w:jc w:val="center"/>
    </w:pPr>
    <w:r>
      <w:t>Money Advice Service Debt Advice Peer Assessment</w:t>
    </w:r>
  </w:p>
  <w:p w14:paraId="42F297EC" w14:textId="34D096A5" w:rsidR="00E02B1F" w:rsidRDefault="0050797F" w:rsidP="007B2517">
    <w:pPr>
      <w:pStyle w:val="Footer"/>
      <w:jc w:val="center"/>
    </w:pPr>
    <w:r>
      <w:t>DAPA Representations Submission and Scheme Response Template</w:t>
    </w:r>
    <w:r w:rsidR="00783CEB">
      <w:t xml:space="preserve"> </w:t>
    </w:r>
    <w:r w:rsidR="006C388F">
      <w:t>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515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BF7B3" w14:textId="77777777" w:rsidR="00363E5D" w:rsidRDefault="00363E5D" w:rsidP="00363E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20DA507E" w14:textId="77777777" w:rsidR="00363E5D" w:rsidRDefault="00363E5D" w:rsidP="00363E5D">
    <w:pPr>
      <w:pStyle w:val="Footer"/>
      <w:jc w:val="center"/>
    </w:pPr>
    <w:r>
      <w:t>Money Advice Service Debt Advice Peer Assessment</w:t>
    </w:r>
  </w:p>
  <w:p w14:paraId="6B7D1616" w14:textId="00DB260B" w:rsidR="00363E5D" w:rsidRDefault="00363E5D" w:rsidP="00161CDD">
    <w:pPr>
      <w:pStyle w:val="Footer"/>
      <w:jc w:val="center"/>
    </w:pPr>
    <w:r>
      <w:t xml:space="preserve">DAPA Representations Submission and Scheme Response Template </w:t>
    </w:r>
    <w:r w:rsidR="00FB10B9"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E466" w14:textId="77777777" w:rsidR="00AD47D0" w:rsidRDefault="00AD47D0" w:rsidP="00FD0E92">
      <w:pPr>
        <w:spacing w:after="0" w:line="240" w:lineRule="auto"/>
      </w:pPr>
      <w:r>
        <w:separator/>
      </w:r>
    </w:p>
  </w:footnote>
  <w:footnote w:type="continuationSeparator" w:id="0">
    <w:p w14:paraId="22CD1D43" w14:textId="77777777" w:rsidR="00AD47D0" w:rsidRDefault="00AD47D0" w:rsidP="00FD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9D4E" w14:textId="109FE13B" w:rsidR="00E02B1F" w:rsidRDefault="001F6620">
    <w:pPr>
      <w:pStyle w:val="Header"/>
      <w:rPr>
        <w:noProof/>
        <w:lang w:eastAsia="en-GB"/>
      </w:rPr>
    </w:pPr>
    <w:r w:rsidRPr="001F6620">
      <w:rPr>
        <w:noProof/>
      </w:rPr>
      <w:drawing>
        <wp:anchor distT="0" distB="0" distL="114300" distR="114300" simplePos="0" relativeHeight="251662336" behindDoc="1" locked="0" layoutInCell="1" allowOverlap="1" wp14:anchorId="4169D6B9" wp14:editId="32AF2399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1371600" cy="800100"/>
          <wp:effectExtent l="0" t="0" r="0" b="0"/>
          <wp:wrapTight wrapText="bothSides">
            <wp:wrapPolygon edited="0">
              <wp:start x="0" y="0"/>
              <wp:lineTo x="0" y="21086"/>
              <wp:lineTo x="21300" y="21086"/>
              <wp:lineTo x="21300" y="0"/>
              <wp:lineTo x="0" y="0"/>
            </wp:wrapPolygon>
          </wp:wrapTight>
          <wp:docPr id="2" name="Picture 2" descr="Recognising Excellence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ognising Excellence (Smal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620">
      <w:rPr>
        <w:noProof/>
      </w:rPr>
      <w:drawing>
        <wp:anchor distT="0" distB="0" distL="114300" distR="114300" simplePos="0" relativeHeight="251663360" behindDoc="1" locked="0" layoutInCell="1" allowOverlap="1" wp14:anchorId="29055BE7" wp14:editId="066F0C0E">
          <wp:simplePos x="0" y="0"/>
          <wp:positionH relativeFrom="column">
            <wp:posOffset>1459230</wp:posOffset>
          </wp:positionH>
          <wp:positionV relativeFrom="paragraph">
            <wp:posOffset>-122555</wp:posOffset>
          </wp:positionV>
          <wp:extent cx="2200275" cy="762000"/>
          <wp:effectExtent l="0" t="0" r="0" b="0"/>
          <wp:wrapTight wrapText="bothSides">
            <wp:wrapPolygon edited="0">
              <wp:start x="5797" y="540"/>
              <wp:lineTo x="2805" y="5940"/>
              <wp:lineTo x="2244" y="7560"/>
              <wp:lineTo x="2244" y="15120"/>
              <wp:lineTo x="5984" y="18360"/>
              <wp:lineTo x="11034" y="19440"/>
              <wp:lineTo x="19075" y="19440"/>
              <wp:lineTo x="19449" y="18360"/>
              <wp:lineTo x="20945" y="11340"/>
              <wp:lineTo x="21319" y="2700"/>
              <wp:lineTo x="19075" y="1620"/>
              <wp:lineTo x="6545" y="540"/>
              <wp:lineTo x="5797" y="54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34613" r="20099" b="3393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B1F">
      <w:t xml:space="preserve">   </w:t>
    </w:r>
    <w:r w:rsidR="00E02B1F">
      <w:tab/>
    </w:r>
    <w:r w:rsidR="00E02B1F">
      <w:tab/>
      <w:t xml:space="preserve">       </w:t>
    </w:r>
  </w:p>
  <w:p w14:paraId="42D3E40A" w14:textId="55E0218F" w:rsidR="001F6620" w:rsidRDefault="001F6620">
    <w:pPr>
      <w:pStyle w:val="Header"/>
      <w:rPr>
        <w:noProof/>
        <w:lang w:eastAsia="en-GB"/>
      </w:rPr>
    </w:pPr>
  </w:p>
  <w:p w14:paraId="12744132" w14:textId="77777777" w:rsidR="001F6620" w:rsidRDefault="001F6620">
    <w:pPr>
      <w:pStyle w:val="Header"/>
    </w:pPr>
  </w:p>
  <w:p w14:paraId="7B6D7DE4" w14:textId="77777777" w:rsidR="00E02B1F" w:rsidRDefault="00E02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773B" w14:textId="77777777" w:rsidR="00703D5A" w:rsidRDefault="00703D5A" w:rsidP="00703D5A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8F9F915" wp14:editId="58D59523">
          <wp:simplePos x="0" y="0"/>
          <wp:positionH relativeFrom="column">
            <wp:posOffset>-41910</wp:posOffset>
          </wp:positionH>
          <wp:positionV relativeFrom="paragraph">
            <wp:posOffset>-9525</wp:posOffset>
          </wp:positionV>
          <wp:extent cx="1371600" cy="800100"/>
          <wp:effectExtent l="0" t="0" r="0" b="0"/>
          <wp:wrapTight wrapText="bothSides">
            <wp:wrapPolygon edited="0">
              <wp:start x="0" y="0"/>
              <wp:lineTo x="0" y="21086"/>
              <wp:lineTo x="21300" y="21086"/>
              <wp:lineTo x="21300" y="0"/>
              <wp:lineTo x="0" y="0"/>
            </wp:wrapPolygon>
          </wp:wrapTight>
          <wp:docPr id="5" name="Picture 5" descr="Recognising Excellence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ognising Excellence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C738E2" wp14:editId="39DDEF6C">
              <wp:simplePos x="0" y="0"/>
              <wp:positionH relativeFrom="column">
                <wp:posOffset>1524000</wp:posOffset>
              </wp:positionH>
              <wp:positionV relativeFrom="paragraph">
                <wp:posOffset>104140</wp:posOffset>
              </wp:positionV>
              <wp:extent cx="0" cy="638175"/>
              <wp:effectExtent l="9525" t="9525" r="9525" b="952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81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ED0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20pt;margin-top:8.2pt;width:0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236DA5A" wp14:editId="5D63798C">
          <wp:simplePos x="0" y="0"/>
          <wp:positionH relativeFrom="column">
            <wp:posOffset>1524000</wp:posOffset>
          </wp:positionH>
          <wp:positionV relativeFrom="paragraph">
            <wp:posOffset>28575</wp:posOffset>
          </wp:positionV>
          <wp:extent cx="2200275" cy="762000"/>
          <wp:effectExtent l="0" t="0" r="0" b="0"/>
          <wp:wrapTight wrapText="bothSides">
            <wp:wrapPolygon edited="0">
              <wp:start x="5797" y="540"/>
              <wp:lineTo x="2805" y="5940"/>
              <wp:lineTo x="2244" y="7560"/>
              <wp:lineTo x="2244" y="15120"/>
              <wp:lineTo x="5984" y="18360"/>
              <wp:lineTo x="11034" y="19440"/>
              <wp:lineTo x="19075" y="19440"/>
              <wp:lineTo x="19449" y="18360"/>
              <wp:lineTo x="20945" y="11340"/>
              <wp:lineTo x="21319" y="2700"/>
              <wp:lineTo x="19075" y="1620"/>
              <wp:lineTo x="6545" y="540"/>
              <wp:lineTo x="5797" y="54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34613" r="20099" b="3393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</w:r>
    <w:r>
      <w:tab/>
      <w:t xml:space="preserve">      </w:t>
    </w:r>
  </w:p>
  <w:p w14:paraId="01F9E96E" w14:textId="59DF7A16" w:rsidR="00E02B1F" w:rsidRDefault="00E02B1F" w:rsidP="00962666">
    <w:pPr>
      <w:pStyle w:val="Header"/>
      <w:rPr>
        <w:noProof/>
        <w:lang w:eastAsia="en-GB"/>
      </w:rPr>
    </w:pPr>
    <w:r>
      <w:tab/>
    </w:r>
    <w:r>
      <w:tab/>
    </w:r>
  </w:p>
  <w:p w14:paraId="01FE3F92" w14:textId="0EDDAC38" w:rsidR="001F6620" w:rsidRDefault="001F6620" w:rsidP="00962666">
    <w:pPr>
      <w:pStyle w:val="Header"/>
      <w:rPr>
        <w:noProof/>
        <w:lang w:eastAsia="en-GB"/>
      </w:rPr>
    </w:pPr>
  </w:p>
  <w:p w14:paraId="6924A3C7" w14:textId="3DABF56A" w:rsidR="001F6620" w:rsidRDefault="001F6620" w:rsidP="00962666">
    <w:pPr>
      <w:pStyle w:val="Header"/>
      <w:rPr>
        <w:noProof/>
        <w:lang w:eastAsia="en-GB"/>
      </w:rPr>
    </w:pPr>
  </w:p>
  <w:p w14:paraId="08F2C179" w14:textId="77777777" w:rsidR="001F6620" w:rsidRPr="00962666" w:rsidRDefault="001F6620" w:rsidP="00962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D3E"/>
    <w:multiLevelType w:val="hybridMultilevel"/>
    <w:tmpl w:val="63843634"/>
    <w:lvl w:ilvl="0" w:tplc="CD829AE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43E4D1C"/>
    <w:multiLevelType w:val="hybridMultilevel"/>
    <w:tmpl w:val="B3E6F84C"/>
    <w:lvl w:ilvl="0" w:tplc="280E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954"/>
    <w:multiLevelType w:val="hybridMultilevel"/>
    <w:tmpl w:val="4CF48F32"/>
    <w:lvl w:ilvl="0" w:tplc="6DD4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A4344"/>
    <w:multiLevelType w:val="hybridMultilevel"/>
    <w:tmpl w:val="352A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811"/>
    <w:multiLevelType w:val="multilevel"/>
    <w:tmpl w:val="E38C30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542289"/>
    <w:multiLevelType w:val="hybridMultilevel"/>
    <w:tmpl w:val="F80C7182"/>
    <w:lvl w:ilvl="0" w:tplc="EF18185C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386F4A61"/>
    <w:multiLevelType w:val="hybridMultilevel"/>
    <w:tmpl w:val="5696267C"/>
    <w:lvl w:ilvl="0" w:tplc="73ECA1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5C208F"/>
    <w:multiLevelType w:val="hybridMultilevel"/>
    <w:tmpl w:val="7BE2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7AD"/>
    <w:multiLevelType w:val="multilevel"/>
    <w:tmpl w:val="5E3E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633399"/>
    <w:multiLevelType w:val="hybridMultilevel"/>
    <w:tmpl w:val="EA709140"/>
    <w:lvl w:ilvl="0" w:tplc="FB96329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183F31"/>
    <w:multiLevelType w:val="multilevel"/>
    <w:tmpl w:val="00A8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82390"/>
    <w:multiLevelType w:val="multilevel"/>
    <w:tmpl w:val="053637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2CA3A77"/>
    <w:multiLevelType w:val="hybridMultilevel"/>
    <w:tmpl w:val="C7AA6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2055"/>
    <w:multiLevelType w:val="hybridMultilevel"/>
    <w:tmpl w:val="069CC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B6CFF"/>
    <w:multiLevelType w:val="hybridMultilevel"/>
    <w:tmpl w:val="E9D074BC"/>
    <w:lvl w:ilvl="0" w:tplc="3E70D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C53A8"/>
    <w:multiLevelType w:val="hybridMultilevel"/>
    <w:tmpl w:val="38C2BBB4"/>
    <w:lvl w:ilvl="0" w:tplc="7DF48A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6C0D31"/>
    <w:multiLevelType w:val="hybridMultilevel"/>
    <w:tmpl w:val="0A10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E0F9B"/>
    <w:multiLevelType w:val="hybridMultilevel"/>
    <w:tmpl w:val="3F483634"/>
    <w:lvl w:ilvl="0" w:tplc="3B801EA0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92"/>
    <w:rsid w:val="00000982"/>
    <w:rsid w:val="000020BE"/>
    <w:rsid w:val="00005D6E"/>
    <w:rsid w:val="000062F5"/>
    <w:rsid w:val="00014DF7"/>
    <w:rsid w:val="00023BF0"/>
    <w:rsid w:val="000240B5"/>
    <w:rsid w:val="00030397"/>
    <w:rsid w:val="000314A1"/>
    <w:rsid w:val="00040BC0"/>
    <w:rsid w:val="00042ADB"/>
    <w:rsid w:val="00044D55"/>
    <w:rsid w:val="000533A3"/>
    <w:rsid w:val="000536C5"/>
    <w:rsid w:val="0006126A"/>
    <w:rsid w:val="00065ABA"/>
    <w:rsid w:val="000667D5"/>
    <w:rsid w:val="00067416"/>
    <w:rsid w:val="00080248"/>
    <w:rsid w:val="0008054A"/>
    <w:rsid w:val="000A16EA"/>
    <w:rsid w:val="000A29F4"/>
    <w:rsid w:val="000A353E"/>
    <w:rsid w:val="000A7C79"/>
    <w:rsid w:val="000B0696"/>
    <w:rsid w:val="000B1F76"/>
    <w:rsid w:val="000B5A14"/>
    <w:rsid w:val="000B7EA0"/>
    <w:rsid w:val="000B7F31"/>
    <w:rsid w:val="000C1C09"/>
    <w:rsid w:val="000D08E1"/>
    <w:rsid w:val="000D6E0F"/>
    <w:rsid w:val="000E19C2"/>
    <w:rsid w:val="000F0D13"/>
    <w:rsid w:val="000F1D2A"/>
    <w:rsid w:val="000F2FF4"/>
    <w:rsid w:val="000F76A8"/>
    <w:rsid w:val="001000C5"/>
    <w:rsid w:val="00111493"/>
    <w:rsid w:val="001135B3"/>
    <w:rsid w:val="0011564F"/>
    <w:rsid w:val="001207D8"/>
    <w:rsid w:val="001443EB"/>
    <w:rsid w:val="0015557E"/>
    <w:rsid w:val="0016052C"/>
    <w:rsid w:val="00160E55"/>
    <w:rsid w:val="00161CDD"/>
    <w:rsid w:val="001628C5"/>
    <w:rsid w:val="0016351D"/>
    <w:rsid w:val="001707E3"/>
    <w:rsid w:val="00174409"/>
    <w:rsid w:val="001852BA"/>
    <w:rsid w:val="00186FE8"/>
    <w:rsid w:val="001A03F2"/>
    <w:rsid w:val="001B478D"/>
    <w:rsid w:val="001C260F"/>
    <w:rsid w:val="001D341D"/>
    <w:rsid w:val="001D45CE"/>
    <w:rsid w:val="001D4704"/>
    <w:rsid w:val="001D572B"/>
    <w:rsid w:val="001E16E4"/>
    <w:rsid w:val="001E1D6E"/>
    <w:rsid w:val="001E2C9D"/>
    <w:rsid w:val="001E38D4"/>
    <w:rsid w:val="001F1F76"/>
    <w:rsid w:val="001F4689"/>
    <w:rsid w:val="001F6620"/>
    <w:rsid w:val="001F69C9"/>
    <w:rsid w:val="002031AF"/>
    <w:rsid w:val="00204FBA"/>
    <w:rsid w:val="00206D5F"/>
    <w:rsid w:val="002135D1"/>
    <w:rsid w:val="002203FC"/>
    <w:rsid w:val="00220F6C"/>
    <w:rsid w:val="00230FAF"/>
    <w:rsid w:val="00261F5F"/>
    <w:rsid w:val="00266BCE"/>
    <w:rsid w:val="00277FD5"/>
    <w:rsid w:val="00294830"/>
    <w:rsid w:val="00296286"/>
    <w:rsid w:val="002962A9"/>
    <w:rsid w:val="002A4ED3"/>
    <w:rsid w:val="002B3A4B"/>
    <w:rsid w:val="002B5773"/>
    <w:rsid w:val="002B6746"/>
    <w:rsid w:val="002D15A0"/>
    <w:rsid w:val="002E42CD"/>
    <w:rsid w:val="002F585E"/>
    <w:rsid w:val="0031118C"/>
    <w:rsid w:val="00314FA1"/>
    <w:rsid w:val="003260A4"/>
    <w:rsid w:val="00330550"/>
    <w:rsid w:val="00337C1B"/>
    <w:rsid w:val="00356187"/>
    <w:rsid w:val="003570BA"/>
    <w:rsid w:val="00362B52"/>
    <w:rsid w:val="00363E5D"/>
    <w:rsid w:val="00375CA1"/>
    <w:rsid w:val="003762AC"/>
    <w:rsid w:val="00381A4C"/>
    <w:rsid w:val="00397E2D"/>
    <w:rsid w:val="003A1104"/>
    <w:rsid w:val="003A67FD"/>
    <w:rsid w:val="003C3DE3"/>
    <w:rsid w:val="003D03C6"/>
    <w:rsid w:val="003D18F2"/>
    <w:rsid w:val="003E0539"/>
    <w:rsid w:val="003E405C"/>
    <w:rsid w:val="003E75ED"/>
    <w:rsid w:val="003F5D5B"/>
    <w:rsid w:val="00407FE1"/>
    <w:rsid w:val="004204DA"/>
    <w:rsid w:val="0043359F"/>
    <w:rsid w:val="00436085"/>
    <w:rsid w:val="0045111F"/>
    <w:rsid w:val="004524E1"/>
    <w:rsid w:val="00454A4A"/>
    <w:rsid w:val="0046357B"/>
    <w:rsid w:val="00464B3D"/>
    <w:rsid w:val="004667A2"/>
    <w:rsid w:val="00472864"/>
    <w:rsid w:val="00474910"/>
    <w:rsid w:val="00476FE1"/>
    <w:rsid w:val="00485812"/>
    <w:rsid w:val="00492C60"/>
    <w:rsid w:val="004A10EA"/>
    <w:rsid w:val="004A6040"/>
    <w:rsid w:val="004C3B9E"/>
    <w:rsid w:val="004C5C2C"/>
    <w:rsid w:val="004D3933"/>
    <w:rsid w:val="004F18C2"/>
    <w:rsid w:val="004F46C7"/>
    <w:rsid w:val="00503E0E"/>
    <w:rsid w:val="0050797F"/>
    <w:rsid w:val="005437CB"/>
    <w:rsid w:val="00543F4B"/>
    <w:rsid w:val="0055169D"/>
    <w:rsid w:val="00551971"/>
    <w:rsid w:val="0056059D"/>
    <w:rsid w:val="005622AB"/>
    <w:rsid w:val="005654F8"/>
    <w:rsid w:val="00573C8A"/>
    <w:rsid w:val="005824B2"/>
    <w:rsid w:val="00585DB9"/>
    <w:rsid w:val="005947AC"/>
    <w:rsid w:val="005949F7"/>
    <w:rsid w:val="005A4E73"/>
    <w:rsid w:val="005A7123"/>
    <w:rsid w:val="005C0AC2"/>
    <w:rsid w:val="005C10C6"/>
    <w:rsid w:val="005C12C9"/>
    <w:rsid w:val="005D46E8"/>
    <w:rsid w:val="005E2C15"/>
    <w:rsid w:val="005E55EA"/>
    <w:rsid w:val="005E5BB1"/>
    <w:rsid w:val="005F48D6"/>
    <w:rsid w:val="006053EB"/>
    <w:rsid w:val="00610284"/>
    <w:rsid w:val="0061051B"/>
    <w:rsid w:val="006227A6"/>
    <w:rsid w:val="00626C76"/>
    <w:rsid w:val="006300E5"/>
    <w:rsid w:val="00647EC5"/>
    <w:rsid w:val="006508D3"/>
    <w:rsid w:val="00672B9C"/>
    <w:rsid w:val="0069427A"/>
    <w:rsid w:val="006A00FA"/>
    <w:rsid w:val="006A1B7D"/>
    <w:rsid w:val="006B3D2B"/>
    <w:rsid w:val="006B4091"/>
    <w:rsid w:val="006B4C47"/>
    <w:rsid w:val="006C0E32"/>
    <w:rsid w:val="006C1390"/>
    <w:rsid w:val="006C2826"/>
    <w:rsid w:val="006C2AD3"/>
    <w:rsid w:val="006C388F"/>
    <w:rsid w:val="006D53B8"/>
    <w:rsid w:val="006E26F3"/>
    <w:rsid w:val="006E2D77"/>
    <w:rsid w:val="006E43F7"/>
    <w:rsid w:val="00703D5A"/>
    <w:rsid w:val="0071599D"/>
    <w:rsid w:val="007204B7"/>
    <w:rsid w:val="00721E8C"/>
    <w:rsid w:val="007316F3"/>
    <w:rsid w:val="00741033"/>
    <w:rsid w:val="007426C8"/>
    <w:rsid w:val="00754C2F"/>
    <w:rsid w:val="00755580"/>
    <w:rsid w:val="00771AD2"/>
    <w:rsid w:val="00774C16"/>
    <w:rsid w:val="007806D2"/>
    <w:rsid w:val="00781C83"/>
    <w:rsid w:val="00783CEB"/>
    <w:rsid w:val="00784C92"/>
    <w:rsid w:val="0079508D"/>
    <w:rsid w:val="007A1181"/>
    <w:rsid w:val="007B2517"/>
    <w:rsid w:val="007D5D11"/>
    <w:rsid w:val="007D603C"/>
    <w:rsid w:val="007F4AA4"/>
    <w:rsid w:val="007F681E"/>
    <w:rsid w:val="00803DF4"/>
    <w:rsid w:val="00804A1B"/>
    <w:rsid w:val="008148EE"/>
    <w:rsid w:val="008321C2"/>
    <w:rsid w:val="00841339"/>
    <w:rsid w:val="00841D78"/>
    <w:rsid w:val="008501B4"/>
    <w:rsid w:val="00850620"/>
    <w:rsid w:val="0085739E"/>
    <w:rsid w:val="008601D0"/>
    <w:rsid w:val="008628B1"/>
    <w:rsid w:val="00870CC3"/>
    <w:rsid w:val="0087342D"/>
    <w:rsid w:val="00875C1F"/>
    <w:rsid w:val="0088102A"/>
    <w:rsid w:val="008853F2"/>
    <w:rsid w:val="008B784B"/>
    <w:rsid w:val="008C02F9"/>
    <w:rsid w:val="008C08C9"/>
    <w:rsid w:val="008C5D34"/>
    <w:rsid w:val="008D0189"/>
    <w:rsid w:val="008D50A5"/>
    <w:rsid w:val="008D6E6C"/>
    <w:rsid w:val="008E6953"/>
    <w:rsid w:val="008F7C2E"/>
    <w:rsid w:val="00903306"/>
    <w:rsid w:val="009046D2"/>
    <w:rsid w:val="00912D94"/>
    <w:rsid w:val="00913945"/>
    <w:rsid w:val="00916716"/>
    <w:rsid w:val="009257A1"/>
    <w:rsid w:val="0092626E"/>
    <w:rsid w:val="0093535A"/>
    <w:rsid w:val="0096005D"/>
    <w:rsid w:val="00962666"/>
    <w:rsid w:val="009654D5"/>
    <w:rsid w:val="00967B28"/>
    <w:rsid w:val="00970FBD"/>
    <w:rsid w:val="00973DDC"/>
    <w:rsid w:val="00983B21"/>
    <w:rsid w:val="00992F31"/>
    <w:rsid w:val="009A2594"/>
    <w:rsid w:val="009A4E44"/>
    <w:rsid w:val="009B34A7"/>
    <w:rsid w:val="009B3FCA"/>
    <w:rsid w:val="009B7C10"/>
    <w:rsid w:val="009C2501"/>
    <w:rsid w:val="009C266E"/>
    <w:rsid w:val="009D1F87"/>
    <w:rsid w:val="009D3A6F"/>
    <w:rsid w:val="009D50EA"/>
    <w:rsid w:val="009E3198"/>
    <w:rsid w:val="009E52A1"/>
    <w:rsid w:val="009F07DF"/>
    <w:rsid w:val="009F20F9"/>
    <w:rsid w:val="009F30B5"/>
    <w:rsid w:val="00A000FD"/>
    <w:rsid w:val="00A0465F"/>
    <w:rsid w:val="00A066EC"/>
    <w:rsid w:val="00A151F9"/>
    <w:rsid w:val="00A22C10"/>
    <w:rsid w:val="00A259CC"/>
    <w:rsid w:val="00A336A0"/>
    <w:rsid w:val="00A37780"/>
    <w:rsid w:val="00A37F11"/>
    <w:rsid w:val="00A41CEE"/>
    <w:rsid w:val="00A457B4"/>
    <w:rsid w:val="00A52C77"/>
    <w:rsid w:val="00A54565"/>
    <w:rsid w:val="00A619BA"/>
    <w:rsid w:val="00A62BF1"/>
    <w:rsid w:val="00A650F4"/>
    <w:rsid w:val="00A70129"/>
    <w:rsid w:val="00A746E5"/>
    <w:rsid w:val="00A83269"/>
    <w:rsid w:val="00A84C6F"/>
    <w:rsid w:val="00A91E56"/>
    <w:rsid w:val="00A9447F"/>
    <w:rsid w:val="00A967FD"/>
    <w:rsid w:val="00AA1A63"/>
    <w:rsid w:val="00AA25F5"/>
    <w:rsid w:val="00AA33EF"/>
    <w:rsid w:val="00AB2112"/>
    <w:rsid w:val="00AC3244"/>
    <w:rsid w:val="00AC6BDA"/>
    <w:rsid w:val="00AD1697"/>
    <w:rsid w:val="00AD1D4B"/>
    <w:rsid w:val="00AD47D0"/>
    <w:rsid w:val="00AD4EA3"/>
    <w:rsid w:val="00AF04B2"/>
    <w:rsid w:val="00AF793B"/>
    <w:rsid w:val="00B048C4"/>
    <w:rsid w:val="00B05359"/>
    <w:rsid w:val="00B05FF5"/>
    <w:rsid w:val="00B127E9"/>
    <w:rsid w:val="00B4371D"/>
    <w:rsid w:val="00B6003B"/>
    <w:rsid w:val="00B66CC5"/>
    <w:rsid w:val="00B66D2D"/>
    <w:rsid w:val="00B72977"/>
    <w:rsid w:val="00B84845"/>
    <w:rsid w:val="00B87BCB"/>
    <w:rsid w:val="00B903A2"/>
    <w:rsid w:val="00B906B8"/>
    <w:rsid w:val="00BA14B1"/>
    <w:rsid w:val="00BA1F38"/>
    <w:rsid w:val="00BA38C9"/>
    <w:rsid w:val="00BA4801"/>
    <w:rsid w:val="00BC3D2F"/>
    <w:rsid w:val="00BD7C9F"/>
    <w:rsid w:val="00BE3DBA"/>
    <w:rsid w:val="00BE41CB"/>
    <w:rsid w:val="00BF33BC"/>
    <w:rsid w:val="00BF62ED"/>
    <w:rsid w:val="00C04DE5"/>
    <w:rsid w:val="00C176EE"/>
    <w:rsid w:val="00C25DD9"/>
    <w:rsid w:val="00C27109"/>
    <w:rsid w:val="00C30A93"/>
    <w:rsid w:val="00C34307"/>
    <w:rsid w:val="00C55427"/>
    <w:rsid w:val="00C55D70"/>
    <w:rsid w:val="00C56EC0"/>
    <w:rsid w:val="00C6058F"/>
    <w:rsid w:val="00C83783"/>
    <w:rsid w:val="00C83EA8"/>
    <w:rsid w:val="00C85534"/>
    <w:rsid w:val="00CB046F"/>
    <w:rsid w:val="00CB0DAE"/>
    <w:rsid w:val="00CC691A"/>
    <w:rsid w:val="00CE2F8F"/>
    <w:rsid w:val="00CE4EC3"/>
    <w:rsid w:val="00CE57ED"/>
    <w:rsid w:val="00CE5851"/>
    <w:rsid w:val="00CF035D"/>
    <w:rsid w:val="00CF075D"/>
    <w:rsid w:val="00CF0BC9"/>
    <w:rsid w:val="00D0296B"/>
    <w:rsid w:val="00D039C3"/>
    <w:rsid w:val="00D13452"/>
    <w:rsid w:val="00D16472"/>
    <w:rsid w:val="00D2122E"/>
    <w:rsid w:val="00D26B88"/>
    <w:rsid w:val="00D33182"/>
    <w:rsid w:val="00D463AD"/>
    <w:rsid w:val="00D46BE4"/>
    <w:rsid w:val="00D517C5"/>
    <w:rsid w:val="00D64FF7"/>
    <w:rsid w:val="00D7327A"/>
    <w:rsid w:val="00D7488D"/>
    <w:rsid w:val="00D75D4E"/>
    <w:rsid w:val="00D8232E"/>
    <w:rsid w:val="00D9000B"/>
    <w:rsid w:val="00DA30F2"/>
    <w:rsid w:val="00DA5482"/>
    <w:rsid w:val="00DA6135"/>
    <w:rsid w:val="00DB4E9E"/>
    <w:rsid w:val="00DB7121"/>
    <w:rsid w:val="00DC17A0"/>
    <w:rsid w:val="00DC2D91"/>
    <w:rsid w:val="00DC73C9"/>
    <w:rsid w:val="00DD5DB7"/>
    <w:rsid w:val="00DD60D7"/>
    <w:rsid w:val="00DE438E"/>
    <w:rsid w:val="00DF2F44"/>
    <w:rsid w:val="00E01B89"/>
    <w:rsid w:val="00E02B1F"/>
    <w:rsid w:val="00E03A1F"/>
    <w:rsid w:val="00E1628F"/>
    <w:rsid w:val="00E20854"/>
    <w:rsid w:val="00E27700"/>
    <w:rsid w:val="00E30D80"/>
    <w:rsid w:val="00E36CC6"/>
    <w:rsid w:val="00E37014"/>
    <w:rsid w:val="00E37A70"/>
    <w:rsid w:val="00E40C9C"/>
    <w:rsid w:val="00E62C03"/>
    <w:rsid w:val="00E65605"/>
    <w:rsid w:val="00E65808"/>
    <w:rsid w:val="00E708C8"/>
    <w:rsid w:val="00E70D4C"/>
    <w:rsid w:val="00E7559F"/>
    <w:rsid w:val="00E90C80"/>
    <w:rsid w:val="00E92BAA"/>
    <w:rsid w:val="00EA0D13"/>
    <w:rsid w:val="00EA2661"/>
    <w:rsid w:val="00EA3CBB"/>
    <w:rsid w:val="00EA4860"/>
    <w:rsid w:val="00EC198A"/>
    <w:rsid w:val="00EC2F06"/>
    <w:rsid w:val="00EC77E1"/>
    <w:rsid w:val="00ED171D"/>
    <w:rsid w:val="00ED284E"/>
    <w:rsid w:val="00ED7C8F"/>
    <w:rsid w:val="00EE0F1F"/>
    <w:rsid w:val="00EE2198"/>
    <w:rsid w:val="00EE7509"/>
    <w:rsid w:val="00EF44BE"/>
    <w:rsid w:val="00F0015A"/>
    <w:rsid w:val="00F02FE1"/>
    <w:rsid w:val="00F04EE6"/>
    <w:rsid w:val="00F21286"/>
    <w:rsid w:val="00F3060E"/>
    <w:rsid w:val="00F3135B"/>
    <w:rsid w:val="00F323DB"/>
    <w:rsid w:val="00F53811"/>
    <w:rsid w:val="00F5481D"/>
    <w:rsid w:val="00F56586"/>
    <w:rsid w:val="00F65A70"/>
    <w:rsid w:val="00F67BAC"/>
    <w:rsid w:val="00F900BE"/>
    <w:rsid w:val="00F90822"/>
    <w:rsid w:val="00FA03FB"/>
    <w:rsid w:val="00FA1D6E"/>
    <w:rsid w:val="00FA7135"/>
    <w:rsid w:val="00FB10B9"/>
    <w:rsid w:val="00FC04A4"/>
    <w:rsid w:val="00FC756B"/>
    <w:rsid w:val="00FD0E92"/>
    <w:rsid w:val="00FD50DB"/>
    <w:rsid w:val="00FE31AF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BA74A"/>
  <w15:docId w15:val="{7757BB41-F9CB-46D8-A364-B167A7C4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F3"/>
  </w:style>
  <w:style w:type="paragraph" w:styleId="Heading1">
    <w:name w:val="heading 1"/>
    <w:basedOn w:val="Normal"/>
    <w:next w:val="Normal"/>
    <w:link w:val="Heading1Char"/>
    <w:uiPriority w:val="9"/>
    <w:qFormat/>
    <w:rsid w:val="00230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92"/>
  </w:style>
  <w:style w:type="paragraph" w:styleId="Footer">
    <w:name w:val="footer"/>
    <w:basedOn w:val="Normal"/>
    <w:link w:val="FooterChar"/>
    <w:uiPriority w:val="99"/>
    <w:unhideWhenUsed/>
    <w:rsid w:val="00FD0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92"/>
  </w:style>
  <w:style w:type="paragraph" w:styleId="BalloonText">
    <w:name w:val="Balloon Text"/>
    <w:basedOn w:val="Normal"/>
    <w:link w:val="BalloonTextChar"/>
    <w:uiPriority w:val="99"/>
    <w:semiHidden/>
    <w:unhideWhenUsed/>
    <w:rsid w:val="00FD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E92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044D55"/>
    <w:pPr>
      <w:autoSpaceDE w:val="0"/>
      <w:autoSpaceDN w:val="0"/>
      <w:adjustRightInd w:val="0"/>
      <w:spacing w:after="0" w:line="201" w:lineRule="atLeast"/>
    </w:pPr>
    <w:rPr>
      <w:rFonts w:ascii="Museo Sans 300" w:hAnsi="Museo Sans 3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1D0"/>
    <w:rPr>
      <w:color w:val="800080" w:themeColor="followedHyperlink"/>
      <w:u w:val="single"/>
    </w:rPr>
  </w:style>
  <w:style w:type="character" w:customStyle="1" w:styleId="extended">
    <w:name w:val="extended"/>
    <w:rsid w:val="0043608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3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167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ection-type">
    <w:name w:val="section-type"/>
    <w:basedOn w:val="DefaultParagraphFont"/>
    <w:rsid w:val="00916716"/>
  </w:style>
  <w:style w:type="character" w:styleId="CommentReference">
    <w:name w:val="annotation reference"/>
    <w:basedOn w:val="DefaultParagraphFont"/>
    <w:uiPriority w:val="99"/>
    <w:semiHidden/>
    <w:unhideWhenUsed/>
    <w:rsid w:val="006A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F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0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30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2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47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rect.gov.uk/Dl1/Directories/LocalCouncils/fs/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18" ma:contentTypeDescription="Create a new document." ma:contentTypeScope="" ma:versionID="38095485b91ec94fbcfbec57dfa3b07b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988581f8f4470f0c47e3b9810d81d5ce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b14013-6159-4d09-a6a6-8a18a7a1bb7a" xsi:nil="true"/>
    <MigrationWizIdPermissions xmlns="f6b14013-6159-4d09-a6a6-8a18a7a1bb7a" xsi:nil="true"/>
    <MigrationWizIdDocumentLibraryPermissions xmlns="f6b14013-6159-4d09-a6a6-8a18a7a1bb7a" xsi:nil="true"/>
    <MigrationWizIdPermissionLevels xmlns="f6b14013-6159-4d09-a6a6-8a18a7a1bb7a" xsi:nil="true"/>
    <MigrationWizId xmlns="f6b14013-6159-4d09-a6a6-8a18a7a1bb7a">288b8d56-2c29-41c0-99e5-793e3882af2e</MigrationWiz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EF553-421C-4DAB-A460-59EF99D13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B91F9-4AAA-45B4-94F5-AC33F908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4013-6159-4d09-a6a6-8a18a7a1bb7a"/>
    <ds:schemaRef ds:uri="e31f043f-7b16-4b95-8fea-5bfc8e173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554C-B16C-46E2-93CD-1B9E0B6C99A3}">
  <ds:schemaRefs>
    <ds:schemaRef ds:uri="http://schemas.microsoft.com/office/2006/metadata/properties"/>
    <ds:schemaRef ds:uri="http://schemas.microsoft.com/office/infopath/2007/PartnerControls"/>
    <ds:schemaRef ds:uri="f6b14013-6159-4d09-a6a6-8a18a7a1bb7a"/>
  </ds:schemaRefs>
</ds:datastoreItem>
</file>

<file path=customXml/itemProps4.xml><?xml version="1.0" encoding="utf-8"?>
<ds:datastoreItem xmlns:ds="http://schemas.openxmlformats.org/officeDocument/2006/customXml" ds:itemID="{8E933F5B-6B3A-4264-B5FD-6CA2D15B4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10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lrainford</dc:creator>
  <cp:lastModifiedBy>Amanda Jordan</cp:lastModifiedBy>
  <cp:revision>32</cp:revision>
  <cp:lastPrinted>2019-01-16T20:09:00Z</cp:lastPrinted>
  <dcterms:created xsi:type="dcterms:W3CDTF">2020-11-11T12:45:00Z</dcterms:created>
  <dcterms:modified xsi:type="dcterms:W3CDTF">2021-07-30T11:06:00Z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  <property fmtid="{D5CDD505-2E9C-101B-9397-08002B2CF9AE}" pid="3" name="AuthorIds_UIVersion_8704">
    <vt:lpwstr>14</vt:lpwstr>
  </property>
</Properties>
</file>